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C6484" w14:textId="77777777" w:rsidR="009B0C4E" w:rsidRDefault="009B0C4E">
      <w:pPr>
        <w:jc w:val="center"/>
        <w:rPr>
          <w:caps/>
          <w:sz w:val="28"/>
          <w:szCs w:val="28"/>
        </w:rPr>
      </w:pPr>
    </w:p>
    <w:p w14:paraId="1758FBDD" w14:textId="77777777" w:rsidR="009B0C4E" w:rsidRDefault="009B0C4E">
      <w:pPr>
        <w:jc w:val="center"/>
        <w:rPr>
          <w:caps/>
          <w:sz w:val="28"/>
          <w:szCs w:val="28"/>
        </w:rPr>
      </w:pPr>
    </w:p>
    <w:p w14:paraId="4BC313F1" w14:textId="77777777" w:rsidR="009B0C4E" w:rsidRDefault="009B0C4E">
      <w:pPr>
        <w:jc w:val="center"/>
        <w:rPr>
          <w:caps/>
          <w:sz w:val="28"/>
          <w:szCs w:val="28"/>
        </w:rPr>
      </w:pPr>
    </w:p>
    <w:p w14:paraId="15E0E968" w14:textId="77777777" w:rsidR="009B0C4E" w:rsidRDefault="009B0C4E">
      <w:pPr>
        <w:jc w:val="center"/>
        <w:rPr>
          <w:caps/>
          <w:sz w:val="28"/>
          <w:szCs w:val="28"/>
        </w:rPr>
      </w:pPr>
    </w:p>
    <w:p w14:paraId="706700FD" w14:textId="77777777" w:rsidR="009B0C4E" w:rsidRDefault="008C1C5C">
      <w:pPr>
        <w:jc w:val="center"/>
        <w:rPr>
          <w:rFonts w:eastAsia="Courier New" w:cs="Courier New"/>
          <w:sz w:val="28"/>
          <w:szCs w:val="28"/>
          <w:lang w:bidi="ru-RU"/>
        </w:rPr>
      </w:pPr>
      <w:r>
        <w:rPr>
          <w:rFonts w:eastAsia="Courier New" w:cs="Courier New"/>
          <w:sz w:val="28"/>
          <w:szCs w:val="28"/>
          <w:lang w:bidi="ru-RU"/>
        </w:rPr>
        <w:t>Федеральное государственное образовательное бюджетное учреждение высшего образования</w:t>
      </w:r>
    </w:p>
    <w:p w14:paraId="3A9DCB51" w14:textId="77777777" w:rsidR="009B0C4E" w:rsidRDefault="008C1C5C">
      <w:pPr>
        <w:widowControl w:val="0"/>
        <w:jc w:val="center"/>
        <w:rPr>
          <w:rFonts w:eastAsia="Courier New" w:cs="Courier New"/>
          <w:caps/>
          <w:sz w:val="28"/>
          <w:szCs w:val="28"/>
          <w:lang w:bidi="ru-RU"/>
        </w:rPr>
      </w:pPr>
      <w:r>
        <w:rPr>
          <w:rFonts w:eastAsia="Courier New" w:cs="Courier New"/>
          <w:caps/>
          <w:sz w:val="28"/>
          <w:szCs w:val="28"/>
          <w:lang w:bidi="ru-RU"/>
        </w:rPr>
        <w:t>«ФинансовЫЙ УНИВЕРСИТЕТ при ПРавительстве</w:t>
      </w:r>
    </w:p>
    <w:p w14:paraId="528DC15C" w14:textId="77777777" w:rsidR="009B0C4E" w:rsidRDefault="008C1C5C">
      <w:pPr>
        <w:widowControl w:val="0"/>
        <w:jc w:val="center"/>
        <w:rPr>
          <w:rFonts w:eastAsia="Courier New" w:cs="Courier New"/>
          <w:caps/>
          <w:sz w:val="28"/>
          <w:szCs w:val="28"/>
          <w:lang w:bidi="ru-RU"/>
        </w:rPr>
      </w:pPr>
      <w:r>
        <w:rPr>
          <w:rFonts w:eastAsia="Courier New" w:cs="Courier New"/>
          <w:caps/>
          <w:sz w:val="28"/>
          <w:szCs w:val="28"/>
          <w:lang w:bidi="ru-RU"/>
        </w:rPr>
        <w:t>Российской Федерации»</w:t>
      </w:r>
    </w:p>
    <w:p w14:paraId="233FC595" w14:textId="77777777" w:rsidR="009B0C4E" w:rsidRDefault="008C1C5C">
      <w:pPr>
        <w:widowControl w:val="0"/>
        <w:jc w:val="center"/>
        <w:rPr>
          <w:rFonts w:eastAsia="Courier New" w:cs="Courier New"/>
          <w:sz w:val="28"/>
          <w:szCs w:val="28"/>
          <w:lang w:bidi="ru-RU"/>
        </w:rPr>
      </w:pPr>
      <w:r>
        <w:rPr>
          <w:rFonts w:eastAsia="Courier New" w:cs="Courier New"/>
          <w:sz w:val="28"/>
          <w:szCs w:val="28"/>
          <w:lang w:bidi="ru-RU"/>
        </w:rPr>
        <w:t xml:space="preserve">(Финансовый университет) </w:t>
      </w:r>
    </w:p>
    <w:p w14:paraId="608BB2D4" w14:textId="77777777" w:rsidR="009B0C4E" w:rsidRDefault="008C1C5C">
      <w:pPr>
        <w:ind w:right="3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менеджмента и инноваций</w:t>
      </w:r>
    </w:p>
    <w:p w14:paraId="6A5856B7" w14:textId="77777777" w:rsidR="009B0C4E" w:rsidRDefault="008C1C5C">
      <w:pPr>
        <w:pStyle w:val="afc"/>
        <w:widowControl w:val="0"/>
        <w:spacing w:after="0"/>
        <w:ind w:right="3"/>
        <w:jc w:val="center"/>
        <w:rPr>
          <w:color w:val="000000"/>
          <w:sz w:val="28"/>
          <w:szCs w:val="30"/>
          <w:lang w:bidi="ru-RU"/>
        </w:rPr>
      </w:pPr>
      <w:r>
        <w:rPr>
          <w:color w:val="000000"/>
          <w:sz w:val="28"/>
          <w:szCs w:val="30"/>
          <w:lang w:bidi="ru-RU"/>
        </w:rPr>
        <w:t>Факультета «Высшая школа управления»</w:t>
      </w:r>
    </w:p>
    <w:p w14:paraId="5A03934E" w14:textId="77777777" w:rsidR="009B0C4E" w:rsidRDefault="009B0C4E">
      <w:pPr>
        <w:jc w:val="center"/>
        <w:rPr>
          <w:b/>
          <w:caps/>
          <w:sz w:val="28"/>
          <w:szCs w:val="28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4804"/>
        <w:gridCol w:w="4551"/>
      </w:tblGrid>
      <w:tr w:rsidR="009B0C4E" w14:paraId="46AD3079" w14:textId="77777777">
        <w:tc>
          <w:tcPr>
            <w:tcW w:w="4803" w:type="dxa"/>
            <w:shd w:val="clear" w:color="auto" w:fill="auto"/>
          </w:tcPr>
          <w:p w14:paraId="5636F598" w14:textId="77777777" w:rsidR="009B0C4E" w:rsidRDefault="009B0C4E">
            <w:pPr>
              <w:widowControl w:val="0"/>
              <w:rPr>
                <w:b/>
              </w:rPr>
            </w:pPr>
          </w:p>
          <w:p w14:paraId="1578B564" w14:textId="77777777" w:rsidR="009B0C4E" w:rsidRDefault="009B0C4E">
            <w:pPr>
              <w:widowControl w:val="0"/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551" w:type="dxa"/>
            <w:shd w:val="clear" w:color="auto" w:fill="auto"/>
          </w:tcPr>
          <w:tbl>
            <w:tblPr>
              <w:tblW w:w="4335" w:type="dxa"/>
              <w:jc w:val="right"/>
              <w:tblLayout w:type="fixed"/>
              <w:tblLook w:val="01E0" w:firstRow="1" w:lastRow="1" w:firstColumn="1" w:lastColumn="1" w:noHBand="0" w:noVBand="0"/>
            </w:tblPr>
            <w:tblGrid>
              <w:gridCol w:w="4335"/>
            </w:tblGrid>
            <w:tr w:rsidR="009B0C4E" w14:paraId="18589572" w14:textId="77777777">
              <w:trPr>
                <w:trHeight w:val="459"/>
                <w:jc w:val="right"/>
              </w:trPr>
              <w:tc>
                <w:tcPr>
                  <w:tcW w:w="4335" w:type="dxa"/>
                </w:tcPr>
                <w:p w14:paraId="52D389C1" w14:textId="77777777" w:rsidR="009B0C4E" w:rsidRDefault="008C1C5C">
                  <w:pPr>
                    <w:widowControl w:val="0"/>
                    <w:spacing w:after="200" w:line="252" w:lineRule="auto"/>
                    <w:jc w:val="center"/>
                    <w:rPr>
                      <w:rFonts w:eastAsia="Calibri"/>
                      <w:b/>
                      <w:bCs/>
                      <w:cap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caps/>
                      <w:sz w:val="28"/>
                      <w:szCs w:val="28"/>
                      <w:lang w:eastAsia="en-US"/>
                    </w:rPr>
                    <w:t xml:space="preserve">                            утверждаю</w:t>
                  </w:r>
                </w:p>
              </w:tc>
            </w:tr>
            <w:tr w:rsidR="009B0C4E" w14:paraId="6B245FCB" w14:textId="77777777">
              <w:trPr>
                <w:jc w:val="right"/>
              </w:trPr>
              <w:tc>
                <w:tcPr>
                  <w:tcW w:w="4335" w:type="dxa"/>
                </w:tcPr>
                <w:p w14:paraId="1969F236" w14:textId="77777777" w:rsidR="009B0C4E" w:rsidRDefault="008C1C5C">
                  <w:pPr>
                    <w:widowControl w:val="0"/>
                    <w:spacing w:after="200" w:line="252" w:lineRule="auto"/>
                    <w:ind w:right="284"/>
                    <w:jc w:val="right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Проректор по учебной и методической работе</w:t>
                  </w:r>
                </w:p>
                <w:p w14:paraId="107DB326" w14:textId="77777777" w:rsidR="009B0C4E" w:rsidRDefault="008C1C5C">
                  <w:pPr>
                    <w:widowControl w:val="0"/>
                    <w:spacing w:after="200"/>
                    <w:ind w:right="284"/>
                    <w:jc w:val="right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__________ Е.А. Каменева</w:t>
                  </w:r>
                </w:p>
                <w:p w14:paraId="414E6EC1" w14:textId="101882FC" w:rsidR="009B0C4E" w:rsidRDefault="008C1C5C">
                  <w:pPr>
                    <w:widowControl w:val="0"/>
                    <w:spacing w:afterAutospacing="1"/>
                    <w:ind w:right="284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«</w:t>
                  </w:r>
                  <w:r w:rsidR="000E01A8">
                    <w:rPr>
                      <w:rFonts w:eastAsia="Calibri"/>
                      <w:sz w:val="28"/>
                      <w:szCs w:val="28"/>
                      <w:lang w:eastAsia="en-US"/>
                    </w:rPr>
                    <w:t>24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» </w:t>
                  </w:r>
                  <w:r w:rsidR="000E01A8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января </w:t>
                  </w:r>
                  <w:bookmarkStart w:id="0" w:name="_GoBack"/>
                  <w:bookmarkEnd w:id="0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2023 г. </w:t>
                  </w:r>
                </w:p>
                <w:p w14:paraId="78FBB38F" w14:textId="77777777" w:rsidR="009B0C4E" w:rsidRDefault="009B0C4E">
                  <w:pPr>
                    <w:widowControl w:val="0"/>
                    <w:spacing w:after="200" w:line="252" w:lineRule="auto"/>
                    <w:jc w:val="right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6D7BEFD8" w14:textId="77777777" w:rsidR="009B0C4E" w:rsidRDefault="009B0C4E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D29674C" w14:textId="77777777" w:rsidR="009B0C4E" w:rsidRDefault="009B0C4E">
      <w:pPr>
        <w:rPr>
          <w:b/>
          <w:caps/>
          <w:szCs w:val="28"/>
        </w:rPr>
      </w:pPr>
    </w:p>
    <w:p w14:paraId="386CCA8B" w14:textId="77777777" w:rsidR="009B0C4E" w:rsidRDefault="008C1C5C">
      <w:pPr>
        <w:widowControl w:val="0"/>
        <w:spacing w:line="360" w:lineRule="auto"/>
        <w:jc w:val="center"/>
        <w:rPr>
          <w:bCs/>
          <w:sz w:val="30"/>
          <w:szCs w:val="30"/>
        </w:rPr>
      </w:pPr>
      <w:r>
        <w:rPr>
          <w:bCs/>
          <w:sz w:val="30"/>
          <w:szCs w:val="30"/>
        </w:rPr>
        <w:t>Трачук А.В., Линдер Н.В., Ховалова Т.В.</w:t>
      </w:r>
    </w:p>
    <w:p w14:paraId="40A2FAC2" w14:textId="77777777" w:rsidR="009B0C4E" w:rsidRDefault="008C1C5C">
      <w:pPr>
        <w:contextualSpacing/>
        <w:jc w:val="center"/>
        <w:rPr>
          <w:b/>
          <w:bCs/>
          <w:sz w:val="30"/>
          <w:szCs w:val="3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0"/>
          <w:szCs w:val="30"/>
        </w:rPr>
        <w:t>ИНЖИНИРИНГ И УПРАВЛЕНИЕ КРУПНЫМИ ПРОЕКТАМИ</w:t>
      </w:r>
    </w:p>
    <w:p w14:paraId="477AAA29" w14:textId="77777777" w:rsidR="009B0C4E" w:rsidRDefault="009B0C4E">
      <w:pPr>
        <w:widowControl w:val="0"/>
        <w:shd w:val="clear" w:color="auto" w:fill="FFFFFF"/>
        <w:spacing w:before="300"/>
        <w:jc w:val="center"/>
        <w:rPr>
          <w:bCs/>
          <w:sz w:val="32"/>
          <w:szCs w:val="32"/>
        </w:rPr>
      </w:pPr>
    </w:p>
    <w:p w14:paraId="47DEBDE3" w14:textId="77777777" w:rsidR="009B0C4E" w:rsidRDefault="008C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72782E2" w14:textId="77777777" w:rsidR="009B0C4E" w:rsidRDefault="009B0C4E">
      <w:pPr>
        <w:widowControl w:val="0"/>
        <w:jc w:val="center"/>
        <w:rPr>
          <w:shd w:val="clear" w:color="auto" w:fill="FFFFFF"/>
        </w:rPr>
      </w:pPr>
    </w:p>
    <w:p w14:paraId="51D4F4A3" w14:textId="77777777" w:rsidR="009B0C4E" w:rsidRDefault="008C1C5C">
      <w:pPr>
        <w:widowControl w:val="0"/>
        <w:jc w:val="center"/>
        <w:rPr>
          <w:rFonts w:cs="Courier New"/>
          <w:bCs/>
          <w:sz w:val="28"/>
          <w:szCs w:val="28"/>
          <w:lang w:bidi="ru-RU"/>
        </w:rPr>
      </w:pPr>
      <w:r>
        <w:rPr>
          <w:rFonts w:cs="Courier New"/>
          <w:sz w:val="28"/>
          <w:szCs w:val="28"/>
          <w:lang w:bidi="ru-RU"/>
        </w:rPr>
        <w:t xml:space="preserve">для студентов, обучающихся по направлению </w:t>
      </w:r>
      <w:r>
        <w:rPr>
          <w:rFonts w:cs="Courier New"/>
          <w:bCs/>
          <w:sz w:val="28"/>
          <w:szCs w:val="28"/>
          <w:lang w:bidi="ru-RU"/>
        </w:rPr>
        <w:t xml:space="preserve">подготовки </w:t>
      </w:r>
    </w:p>
    <w:p w14:paraId="71B9F790" w14:textId="77777777" w:rsidR="009B0C4E" w:rsidRDefault="008C1C5C">
      <w:pPr>
        <w:widowControl w:val="0"/>
        <w:jc w:val="center"/>
        <w:rPr>
          <w:rFonts w:cs="Courier New"/>
          <w:bCs/>
          <w:sz w:val="28"/>
          <w:szCs w:val="28"/>
          <w:lang w:bidi="ru-RU"/>
        </w:rPr>
      </w:pPr>
      <w:r>
        <w:rPr>
          <w:rFonts w:cs="Courier New"/>
          <w:bCs/>
          <w:sz w:val="28"/>
          <w:szCs w:val="28"/>
          <w:lang w:bidi="ru-RU"/>
        </w:rPr>
        <w:t xml:space="preserve">38.04.02 «Менеджмент», </w:t>
      </w:r>
    </w:p>
    <w:p w14:paraId="065B542A" w14:textId="77777777" w:rsidR="009B0C4E" w:rsidRDefault="008C1C5C">
      <w:pPr>
        <w:widowControl w:val="0"/>
        <w:jc w:val="center"/>
        <w:rPr>
          <w:rFonts w:cs="Courier New"/>
          <w:sz w:val="28"/>
          <w:szCs w:val="28"/>
          <w:lang w:bidi="ru-RU"/>
        </w:rPr>
      </w:pPr>
      <w:r>
        <w:rPr>
          <w:sz w:val="28"/>
          <w:szCs w:val="28"/>
        </w:rPr>
        <w:t>направленность программ м</w:t>
      </w:r>
      <w:r>
        <w:rPr>
          <w:rFonts w:cs="Arial"/>
          <w:sz w:val="28"/>
          <w:szCs w:val="28"/>
        </w:rPr>
        <w:t>агистратуры</w:t>
      </w:r>
    </w:p>
    <w:p w14:paraId="78B884AE" w14:textId="77777777" w:rsidR="009B0C4E" w:rsidRDefault="008C1C5C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«Проектный менеджмент»</w:t>
      </w:r>
    </w:p>
    <w:p w14:paraId="59C6F49B" w14:textId="77777777" w:rsidR="009B0C4E" w:rsidRDefault="009B0C4E">
      <w:pPr>
        <w:ind w:left="231" w:right="-2" w:hanging="10"/>
        <w:jc w:val="center"/>
      </w:pPr>
    </w:p>
    <w:p w14:paraId="40A2BFA4" w14:textId="77777777" w:rsidR="009B0C4E" w:rsidRDefault="009B0C4E">
      <w:pPr>
        <w:ind w:left="231" w:right="-2" w:hanging="10"/>
        <w:jc w:val="center"/>
      </w:pPr>
    </w:p>
    <w:p w14:paraId="3E9ECE8B" w14:textId="77777777" w:rsidR="009B0C4E" w:rsidRDefault="009B0C4E">
      <w:pPr>
        <w:ind w:left="231" w:right="-2" w:hanging="10"/>
        <w:jc w:val="center"/>
      </w:pPr>
    </w:p>
    <w:p w14:paraId="6D668DC6" w14:textId="77777777" w:rsidR="009B0C4E" w:rsidRDefault="008C1C5C">
      <w:pPr>
        <w:ind w:left="231" w:right="-2" w:hanging="1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Факультета «Высшая школа управления» </w:t>
      </w:r>
    </w:p>
    <w:p w14:paraId="1259D89F" w14:textId="77777777" w:rsidR="009B0C4E" w:rsidRDefault="008C1C5C">
      <w:pPr>
        <w:ind w:left="231" w:right="-2" w:hanging="1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>
        <w:rPr>
          <w:i/>
          <w:iCs/>
          <w:color w:val="000000"/>
          <w:sz w:val="26"/>
          <w:szCs w:val="26"/>
          <w:lang w:bidi="ru-RU"/>
        </w:rPr>
        <w:t xml:space="preserve">26 </w:t>
      </w:r>
      <w:r>
        <w:rPr>
          <w:i/>
          <w:iCs/>
          <w:sz w:val="26"/>
          <w:szCs w:val="26"/>
        </w:rPr>
        <w:t xml:space="preserve">от </w:t>
      </w:r>
      <w:r>
        <w:rPr>
          <w:i/>
          <w:iCs/>
          <w:color w:val="000000"/>
          <w:sz w:val="26"/>
          <w:szCs w:val="26"/>
          <w:lang w:bidi="ru-RU"/>
        </w:rPr>
        <w:t>17.01</w:t>
      </w:r>
      <w:r>
        <w:rPr>
          <w:i/>
          <w:iCs/>
          <w:sz w:val="26"/>
          <w:szCs w:val="26"/>
        </w:rPr>
        <w:t>.202</w:t>
      </w:r>
      <w:r>
        <w:rPr>
          <w:i/>
          <w:iCs/>
          <w:color w:val="000000"/>
          <w:sz w:val="26"/>
          <w:szCs w:val="26"/>
          <w:lang w:bidi="ru-RU"/>
        </w:rPr>
        <w:t>3</w:t>
      </w:r>
      <w:r>
        <w:rPr>
          <w:i/>
          <w:iCs/>
          <w:sz w:val="26"/>
          <w:szCs w:val="26"/>
        </w:rPr>
        <w:t xml:space="preserve"> г.)</w:t>
      </w:r>
    </w:p>
    <w:p w14:paraId="1BD810A0" w14:textId="77777777" w:rsidR="009B0C4E" w:rsidRDefault="008C1C5C">
      <w:pPr>
        <w:ind w:left="-284" w:right="-2" w:hanging="1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Одобрено Советом учебно-научного Департамента менеджмента и </w:t>
      </w:r>
    </w:p>
    <w:p w14:paraId="4B027AD4" w14:textId="77777777" w:rsidR="009B0C4E" w:rsidRDefault="008C1C5C">
      <w:pPr>
        <w:ind w:left="-284" w:right="-2" w:hanging="1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инноваций</w:t>
      </w:r>
    </w:p>
    <w:p w14:paraId="392EF367" w14:textId="77777777" w:rsidR="009B0C4E" w:rsidRDefault="008C1C5C">
      <w:pPr>
        <w:ind w:left="231" w:right="-2" w:hanging="1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(протокол № 0</w:t>
      </w:r>
      <w:r>
        <w:rPr>
          <w:i/>
          <w:iCs/>
          <w:color w:val="000000"/>
          <w:sz w:val="26"/>
          <w:szCs w:val="26"/>
          <w:lang w:bidi="ru-RU"/>
        </w:rPr>
        <w:t>9</w:t>
      </w:r>
      <w:r>
        <w:rPr>
          <w:i/>
          <w:iCs/>
          <w:sz w:val="26"/>
          <w:szCs w:val="26"/>
        </w:rPr>
        <w:t xml:space="preserve"> от </w:t>
      </w:r>
      <w:r>
        <w:rPr>
          <w:i/>
          <w:iCs/>
          <w:color w:val="000000"/>
          <w:sz w:val="26"/>
          <w:szCs w:val="26"/>
          <w:lang w:bidi="ru-RU"/>
        </w:rPr>
        <w:t>27</w:t>
      </w:r>
      <w:r>
        <w:rPr>
          <w:i/>
          <w:iCs/>
          <w:sz w:val="26"/>
          <w:szCs w:val="26"/>
        </w:rPr>
        <w:t>.</w:t>
      </w:r>
      <w:r>
        <w:rPr>
          <w:i/>
          <w:iCs/>
          <w:color w:val="000000"/>
          <w:sz w:val="26"/>
          <w:szCs w:val="26"/>
          <w:lang w:bidi="ru-RU"/>
        </w:rPr>
        <w:t>12</w:t>
      </w:r>
      <w:r>
        <w:rPr>
          <w:i/>
          <w:iCs/>
          <w:sz w:val="26"/>
          <w:szCs w:val="26"/>
        </w:rPr>
        <w:t>.202</w:t>
      </w:r>
      <w:r>
        <w:rPr>
          <w:i/>
          <w:iCs/>
          <w:color w:val="000000"/>
          <w:sz w:val="26"/>
          <w:szCs w:val="26"/>
          <w:lang w:bidi="ru-RU"/>
        </w:rPr>
        <w:t>2</w:t>
      </w:r>
      <w:r>
        <w:rPr>
          <w:i/>
          <w:iCs/>
          <w:sz w:val="26"/>
          <w:szCs w:val="26"/>
        </w:rPr>
        <w:t>г.)</w:t>
      </w:r>
    </w:p>
    <w:p w14:paraId="593C8ED5" w14:textId="77777777" w:rsidR="009B0C4E" w:rsidRDefault="009B0C4E">
      <w:pPr>
        <w:widowControl w:val="0"/>
        <w:jc w:val="center"/>
        <w:rPr>
          <w:sz w:val="26"/>
          <w:szCs w:val="26"/>
          <w:u w:color="000000"/>
        </w:rPr>
      </w:pPr>
    </w:p>
    <w:p w14:paraId="0340681C" w14:textId="77777777" w:rsidR="009B0C4E" w:rsidRDefault="009B0C4E">
      <w:pPr>
        <w:jc w:val="center"/>
        <w:rPr>
          <w:sz w:val="28"/>
          <w:szCs w:val="28"/>
        </w:rPr>
      </w:pPr>
    </w:p>
    <w:p w14:paraId="58E6AEC5" w14:textId="77777777" w:rsidR="009B0C4E" w:rsidRDefault="008C1C5C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Москва</w:t>
      </w:r>
      <w:r>
        <w:rPr>
          <w:caps/>
          <w:sz w:val="28"/>
          <w:szCs w:val="28"/>
        </w:rPr>
        <w:t xml:space="preserve"> 2023</w:t>
      </w:r>
    </w:p>
    <w:p w14:paraId="24CBA90A" w14:textId="77777777" w:rsidR="009B0C4E" w:rsidRDefault="009B0C4E">
      <w:pPr>
        <w:jc w:val="center"/>
        <w:rPr>
          <w:caps/>
          <w:sz w:val="28"/>
          <w:szCs w:val="28"/>
        </w:rPr>
      </w:pPr>
    </w:p>
    <w:p w14:paraId="14D16A55" w14:textId="77777777" w:rsidR="009B0C4E" w:rsidRDefault="009B0C4E">
      <w:pPr>
        <w:widowControl w:val="0"/>
        <w:jc w:val="right"/>
        <w:rPr>
          <w:sz w:val="22"/>
          <w:szCs w:val="22"/>
        </w:rPr>
      </w:pPr>
    </w:p>
    <w:p w14:paraId="5AA7F599" w14:textId="7E90E8AE" w:rsidR="009B0C4E" w:rsidRDefault="008C1C5C">
      <w:pPr>
        <w:pStyle w:val="24"/>
        <w:widowControl w:val="0"/>
        <w:spacing w:after="0" w:line="240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СОДЕРЖАНИЕ</w:t>
      </w:r>
    </w:p>
    <w:p w14:paraId="7885C98B" w14:textId="77777777" w:rsidR="009B0C4E" w:rsidRDefault="009B0C4E">
      <w:pPr>
        <w:jc w:val="center"/>
        <w:rPr>
          <w:b/>
        </w:rPr>
      </w:pPr>
    </w:p>
    <w:tbl>
      <w:tblPr>
        <w:tblpPr w:leftFromText="180" w:rightFromText="180" w:vertAnchor="page" w:horzAnchor="page" w:tblpX="1763" w:tblpY="1827"/>
        <w:tblW w:w="9205" w:type="dxa"/>
        <w:tblLayout w:type="fixed"/>
        <w:tblLook w:val="04A0" w:firstRow="1" w:lastRow="0" w:firstColumn="1" w:lastColumn="0" w:noHBand="0" w:noVBand="1"/>
      </w:tblPr>
      <w:tblGrid>
        <w:gridCol w:w="8394"/>
        <w:gridCol w:w="811"/>
      </w:tblGrid>
      <w:tr w:rsidR="009B0C4E" w14:paraId="27DE18A0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1C6F7" w14:textId="77777777" w:rsidR="009B0C4E" w:rsidRDefault="008C1C5C">
            <w:pPr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DA1B" w14:textId="33CF4925" w:rsidR="009B0C4E" w:rsidRDefault="00AA1583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</w:p>
        </w:tc>
      </w:tr>
      <w:tr w:rsidR="009B0C4E" w14:paraId="10AF747B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6B4C" w14:textId="77777777" w:rsidR="009B0C4E" w:rsidRDefault="008C1C5C">
            <w:pPr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 xml:space="preserve">2. </w:t>
            </w:r>
            <w:r>
              <w:rPr>
                <w:color w:val="111111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0CCB" w14:textId="612DECB0" w:rsidR="009B0C4E" w:rsidRDefault="00AA1583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</w:p>
        </w:tc>
      </w:tr>
      <w:tr w:rsidR="009B0C4E" w14:paraId="5505F977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45705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2778" w14:textId="27D17553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</w:p>
        </w:tc>
      </w:tr>
      <w:tr w:rsidR="009B0C4E" w14:paraId="0C65D2EA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02006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5F31" w14:textId="7C6A9E4B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</w:p>
        </w:tc>
      </w:tr>
      <w:tr w:rsidR="009B0C4E" w14:paraId="3F2ADE9D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1514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7157" w14:textId="013793EC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6</w:t>
            </w:r>
          </w:p>
        </w:tc>
      </w:tr>
      <w:tr w:rsidR="009B0C4E" w14:paraId="12E06D92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AF5DD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0E68" w14:textId="0E0AD947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6</w:t>
            </w:r>
          </w:p>
        </w:tc>
      </w:tr>
      <w:tr w:rsidR="009B0C4E" w14:paraId="10507E9F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83FF2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12CF" w14:textId="5BAC182B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8</w:t>
            </w:r>
          </w:p>
        </w:tc>
      </w:tr>
      <w:tr w:rsidR="009B0C4E" w14:paraId="292DBD3C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65121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681C" w14:textId="1FB0FA94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</w:p>
        </w:tc>
      </w:tr>
      <w:tr w:rsidR="009B0C4E" w14:paraId="698E7A04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17013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7B78" w14:textId="15B87271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11</w:t>
            </w:r>
          </w:p>
        </w:tc>
      </w:tr>
      <w:tr w:rsidR="009B0C4E" w14:paraId="4E79FD95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D9FA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FC3A" w14:textId="5DB3D3AA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11</w:t>
            </w:r>
          </w:p>
        </w:tc>
      </w:tr>
      <w:tr w:rsidR="009B0C4E" w14:paraId="33BED19E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22607" w14:textId="77777777" w:rsidR="009B0C4E" w:rsidRDefault="008C1C5C">
            <w:pPr>
              <w:keepNext/>
              <w:widowControl w:val="0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BFC6" w14:textId="26ACEAF2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16</w:t>
            </w:r>
          </w:p>
        </w:tc>
      </w:tr>
      <w:tr w:rsidR="009B0C4E" w14:paraId="1A03E0CC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C6733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F055" w14:textId="6F42C3AD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16</w:t>
            </w:r>
          </w:p>
        </w:tc>
      </w:tr>
      <w:tr w:rsidR="009B0C4E" w14:paraId="30E4E3C2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A583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5D4B" w14:textId="3692E93D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22</w:t>
            </w:r>
          </w:p>
        </w:tc>
      </w:tr>
      <w:tr w:rsidR="009B0C4E" w14:paraId="757425F6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25753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9. П</w:t>
            </w:r>
            <w:r>
              <w:rPr>
                <w:bCs/>
                <w:color w:val="111111"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00CA" w14:textId="696C9E19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23</w:t>
            </w:r>
          </w:p>
        </w:tc>
      </w:tr>
      <w:tr w:rsidR="009B0C4E" w14:paraId="58EEDBB9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153D2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3FBB" w14:textId="2E9F7B11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24</w:t>
            </w:r>
          </w:p>
        </w:tc>
      </w:tr>
      <w:tr w:rsidR="009B0C4E" w14:paraId="36780CFD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2C89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65EE" w14:textId="6ADE8596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27</w:t>
            </w:r>
          </w:p>
        </w:tc>
      </w:tr>
      <w:tr w:rsidR="009B0C4E" w14:paraId="6C40E103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72239" w14:textId="77777777" w:rsidR="009B0C4E" w:rsidRDefault="008C1C5C">
            <w:pPr>
              <w:widowControl w:val="0"/>
              <w:jc w:val="both"/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B627" w14:textId="73FB2742" w:rsidR="009B0C4E" w:rsidRDefault="00AA1583">
            <w:pPr>
              <w:keepNext/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</w:rPr>
              <w:t>28</w:t>
            </w:r>
          </w:p>
        </w:tc>
      </w:tr>
    </w:tbl>
    <w:p w14:paraId="1005310B" w14:textId="77777777" w:rsidR="009B0C4E" w:rsidRDefault="009B0C4E"/>
    <w:p w14:paraId="32373DB3" w14:textId="77777777" w:rsidR="009B0C4E" w:rsidRDefault="009B0C4E">
      <w:pPr>
        <w:pStyle w:val="24"/>
        <w:spacing w:after="0" w:line="240" w:lineRule="auto"/>
        <w:ind w:firstLine="4678"/>
      </w:pPr>
    </w:p>
    <w:p w14:paraId="0C46D98B" w14:textId="77777777" w:rsidR="009B0C4E" w:rsidRDefault="009B0C4E"/>
    <w:p w14:paraId="151450FC" w14:textId="77777777" w:rsidR="009B0C4E" w:rsidRDefault="009B0C4E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4773A2D2" w14:textId="77777777" w:rsidR="009B0C4E" w:rsidRDefault="009B0C4E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3A3A32DF" w14:textId="77777777" w:rsidR="009B0C4E" w:rsidRDefault="009B0C4E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65BE7405" w14:textId="77777777" w:rsidR="009B0C4E" w:rsidRDefault="009B0C4E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5675C9F1" w14:textId="77777777" w:rsidR="009B0C4E" w:rsidRDefault="008C1C5C">
      <w:pPr>
        <w:pStyle w:val="3"/>
        <w:rPr>
          <w:rFonts w:ascii="Times New Roman" w:hAnsi="Times New Roman"/>
        </w:rPr>
      </w:pPr>
      <w:bookmarkStart w:id="1" w:name="_Toc100514358"/>
      <w:bookmarkStart w:id="2" w:name="_Toc105356055"/>
      <w:r>
        <w:rPr>
          <w:rFonts w:ascii="Times New Roman" w:hAnsi="Times New Roman"/>
          <w:kern w:val="2"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7FD1127D" w14:textId="77777777" w:rsidR="009B0C4E" w:rsidRDefault="008C1C5C">
      <w:pPr>
        <w:rPr>
          <w:sz w:val="28"/>
        </w:rPr>
      </w:pPr>
      <w:r>
        <w:rPr>
          <w:sz w:val="28"/>
        </w:rPr>
        <w:t>«Инжиниринг и управление крупными проектами»</w:t>
      </w:r>
    </w:p>
    <w:p w14:paraId="12BF53DA" w14:textId="77777777" w:rsidR="009B0C4E" w:rsidRDefault="009B0C4E"/>
    <w:p w14:paraId="51009136" w14:textId="77777777" w:rsidR="009B0C4E" w:rsidRDefault="008C1C5C">
      <w:pPr>
        <w:pStyle w:val="3"/>
        <w:spacing w:line="360" w:lineRule="auto"/>
        <w:jc w:val="both"/>
        <w:rPr>
          <w:rFonts w:ascii="Times New Roman" w:hAnsi="Times New Roman"/>
          <w:kern w:val="2"/>
          <w:sz w:val="28"/>
          <w:szCs w:val="28"/>
        </w:rPr>
      </w:pPr>
      <w:bookmarkStart w:id="3" w:name="_Toc100514359"/>
      <w:bookmarkStart w:id="4" w:name="_Toc105356056"/>
      <w:r>
        <w:rPr>
          <w:rFonts w:ascii="Times New Roman" w:hAnsi="Times New Roman"/>
          <w:kern w:val="2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1DCF953E" w14:textId="77777777" w:rsidR="009B0C4E" w:rsidRDefault="008C1C5C">
      <w:pPr>
        <w:tabs>
          <w:tab w:val="left" w:pos="540"/>
        </w:tabs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2977"/>
        <w:gridCol w:w="3911"/>
      </w:tblGrid>
      <w:tr w:rsidR="009B0C4E" w14:paraId="0E536DD5" w14:textId="77777777" w:rsidTr="003F0B53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3015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Код компе-тенции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7730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B32F3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  <w:r>
              <w:rPr>
                <w:rStyle w:val="ac"/>
              </w:rPr>
              <w:footnoteReference w:id="1"/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E44D5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(владения</w:t>
            </w:r>
            <w:r>
              <w:rPr>
                <w:rStyle w:val="ac"/>
              </w:rPr>
              <w:footnoteReference w:id="2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9B0C4E" w14:paraId="31BB32A7" w14:textId="77777777" w:rsidTr="003F0B53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93EAD" w14:textId="77777777" w:rsidR="009B0C4E" w:rsidRDefault="008C1C5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ПКН – 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63276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BAD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 Использует методы проектного менеджмента для организации управления</w:t>
            </w:r>
          </w:p>
          <w:p w14:paraId="7BBFED5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проектами различного характера и управления портфелем проектов.</w:t>
            </w:r>
          </w:p>
          <w:p w14:paraId="0D00941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A3D476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BE87A6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0ADA32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058FD2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0F5009C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2253E09" w14:textId="6A450655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510C889" w14:textId="77777777" w:rsidR="003F0B53" w:rsidRDefault="003F0B53">
            <w:pPr>
              <w:widowControl w:val="0"/>
              <w:tabs>
                <w:tab w:val="left" w:pos="993"/>
              </w:tabs>
              <w:jc w:val="both"/>
            </w:pPr>
          </w:p>
          <w:p w14:paraId="39C99F2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2. Демонстрирует владение методами управления бизнес-процессами и их</w:t>
            </w:r>
          </w:p>
          <w:p w14:paraId="06ECA59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реинжиниринга.</w:t>
            </w:r>
          </w:p>
          <w:p w14:paraId="3F9971B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CAB52F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39B9CE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3DE766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870066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CB2B33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E91893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048D23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4B5C21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BE440C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E95EA4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6AFFFD2" w14:textId="4ACCFCE4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8F5F3B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E93271E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3. Реализует способность управления </w:t>
            </w:r>
            <w:r>
              <w:lastRenderedPageBreak/>
              <w:t>материальными и финансовыми потоками.</w:t>
            </w:r>
          </w:p>
          <w:p w14:paraId="2E5084D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205D96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571B9A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6EB295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69D8589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418A29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021B80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89D70C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AFB8D42" w14:textId="332136F0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C457087" w14:textId="0F733B45" w:rsidR="003F0B53" w:rsidRDefault="003F0B53">
            <w:pPr>
              <w:widowControl w:val="0"/>
              <w:tabs>
                <w:tab w:val="left" w:pos="993"/>
              </w:tabs>
              <w:jc w:val="both"/>
            </w:pPr>
          </w:p>
          <w:p w14:paraId="52B57D4A" w14:textId="58AE799B" w:rsidR="003F0B53" w:rsidRDefault="003F0B53">
            <w:pPr>
              <w:widowControl w:val="0"/>
              <w:tabs>
                <w:tab w:val="left" w:pos="993"/>
              </w:tabs>
              <w:jc w:val="both"/>
            </w:pPr>
          </w:p>
          <w:p w14:paraId="387C2146" w14:textId="77777777" w:rsidR="003F0B53" w:rsidRDefault="003F0B53">
            <w:pPr>
              <w:widowControl w:val="0"/>
              <w:tabs>
                <w:tab w:val="left" w:pos="993"/>
              </w:tabs>
              <w:jc w:val="both"/>
            </w:pPr>
          </w:p>
          <w:p w14:paraId="16DA9FF3" w14:textId="0FF3DD89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C36FCED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4. Выявляет риски, существующие в деятельности организации, и управляет ими </w:t>
            </w:r>
            <w:r>
              <w:tab/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1ED2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</w:t>
            </w:r>
          </w:p>
          <w:p w14:paraId="2D44084D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управления</w:t>
            </w:r>
          </w:p>
          <w:p w14:paraId="25FF339D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организацией при</w:t>
            </w:r>
          </w:p>
          <w:p w14:paraId="4A6BC60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проведении инжиниринга;</w:t>
            </w:r>
          </w:p>
          <w:p w14:paraId="23980881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1A8B052C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использовать количественные и качественные методы для проведения оценки конкурентоспособности компании на рынке;</w:t>
            </w:r>
          </w:p>
          <w:p w14:paraId="6252275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разрабатывать план реализации проекта по повышению конкурентоспособности организации. </w:t>
            </w:r>
          </w:p>
          <w:p w14:paraId="04BB79C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73BFDAC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437F674E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методы оценки эффективности бизнес-процессов; </w:t>
            </w:r>
          </w:p>
          <w:p w14:paraId="09AB018B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рациональной организации производственных процессов;</w:t>
            </w:r>
          </w:p>
          <w:p w14:paraId="0066DBA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моделирования бизнес-процессов;</w:t>
            </w:r>
          </w:p>
          <w:p w14:paraId="0506862B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6655DEE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075671B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оценку эффективности бизнес-процессов;</w:t>
            </w:r>
          </w:p>
          <w:p w14:paraId="1A54787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применять методы моделирования бизнес-процессов;</w:t>
            </w:r>
          </w:p>
          <w:p w14:paraId="359DDC39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bCs/>
              </w:rPr>
            </w:pPr>
            <w:r>
              <w:rPr>
                <w:bCs/>
              </w:rPr>
              <w:t>- использовать программное обеспечение для описания и реинжиниринга бизнес-процессов.</w:t>
            </w:r>
          </w:p>
          <w:p w14:paraId="041647A2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65C6CBEB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1689EDC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методы анализа материальных и </w:t>
            </w:r>
            <w:r>
              <w:lastRenderedPageBreak/>
              <w:t>финансовых потоков;</w:t>
            </w:r>
          </w:p>
          <w:p w14:paraId="4474E63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управления материальными и финансовыми потоками;</w:t>
            </w:r>
          </w:p>
          <w:p w14:paraId="53B0481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CCA3CC0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6589538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прогнозировать будущие денежные потоки;</w:t>
            </w:r>
          </w:p>
          <w:p w14:paraId="60569B0A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анализ материальных и финансовых потоков;</w:t>
            </w:r>
          </w:p>
          <w:p w14:paraId="7586BA87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оптимизировать материальные потоки;</w:t>
            </w:r>
          </w:p>
          <w:p w14:paraId="4CAEBC76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управлять финансовыми потоками компании.</w:t>
            </w:r>
          </w:p>
          <w:p w14:paraId="6680D89A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78026EB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105DB24E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анализа и управления рисками;</w:t>
            </w:r>
          </w:p>
          <w:p w14:paraId="758E15C0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оценки влияния рисков на деятельность организации и реализацию проектов.</w:t>
            </w:r>
          </w:p>
          <w:p w14:paraId="66E56886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09E7CD9A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1CC7362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качественную и количественную оценку воздействия рисков на деятельность организации и реализацию проектов;</w:t>
            </w:r>
          </w:p>
          <w:p w14:paraId="217572A0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применять методы управления рисками. </w:t>
            </w:r>
          </w:p>
        </w:tc>
      </w:tr>
      <w:tr w:rsidR="009B0C4E" w14:paraId="62147061" w14:textId="77777777" w:rsidTr="003F0B53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2F1ED" w14:textId="77777777" w:rsidR="009B0C4E" w:rsidRDefault="008C1C5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81952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руководить</w:t>
            </w:r>
          </w:p>
          <w:p w14:paraId="4BD01AF5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процессами проекта и проектом в</w:t>
            </w:r>
          </w:p>
          <w:p w14:paraId="09A6FD60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целом в различных областях, в том</w:t>
            </w:r>
          </w:p>
          <w:p w14:paraId="66531394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числе в условиях изменений и</w:t>
            </w:r>
          </w:p>
          <w:p w14:paraId="1C230E74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 xml:space="preserve">неопределённости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E2B0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</w:t>
            </w:r>
            <w:r>
              <w:tab/>
              <w:t>Осуществляет руководство малым и средним проектом в целом, в том числе в условиях изменений и неопределённости.</w:t>
            </w:r>
          </w:p>
          <w:p w14:paraId="56F51F1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4B722C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0BF041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B0BC1B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D14470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DF5A97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4721BF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8A8546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CBB0D06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EEF609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05970A6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2. Осуществляет руководство процессами крупного</w:t>
            </w:r>
          </w:p>
          <w:p w14:paraId="12436A7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проекта, в том числе в условиях изменений и</w:t>
            </w:r>
          </w:p>
          <w:p w14:paraId="3F575E9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неопределённости.</w:t>
            </w:r>
          </w:p>
          <w:p w14:paraId="15D4DC7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21B772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2B6376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37770E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832767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0135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lastRenderedPageBreak/>
              <w:t>Знать:</w:t>
            </w:r>
          </w:p>
          <w:p w14:paraId="0F5334C2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особенности реализации малых и средних проектов;</w:t>
            </w:r>
          </w:p>
          <w:p w14:paraId="061BBC8A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методы оценки окружающей среды;</w:t>
            </w:r>
          </w:p>
          <w:p w14:paraId="711CA73D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t>- подходы и концепции управления изменениями;</w:t>
            </w:r>
          </w:p>
          <w:p w14:paraId="7348B655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 xml:space="preserve">Уметь: </w:t>
            </w:r>
          </w:p>
          <w:p w14:paraId="4787DFBA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осуществлять руководство малым и средним проектом в целом, в том числе в условиях изменений и неопределенности</w:t>
            </w:r>
          </w:p>
          <w:p w14:paraId="429EBE5C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использовать методы оценки окружающей среды.</w:t>
            </w:r>
          </w:p>
          <w:p w14:paraId="5EF99674" w14:textId="77777777" w:rsidR="009B0C4E" w:rsidRDefault="009B0C4E">
            <w:pPr>
              <w:widowControl w:val="0"/>
              <w:jc w:val="both"/>
              <w:rPr>
                <w:rFonts w:eastAsia="TimesNewRomanPSMT"/>
              </w:rPr>
            </w:pPr>
          </w:p>
          <w:p w14:paraId="280DC179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  <w:b/>
              </w:rPr>
              <w:t>Знать:</w:t>
            </w:r>
          </w:p>
          <w:p w14:paraId="32C416ED" w14:textId="77777777" w:rsidR="009B0C4E" w:rsidRDefault="008C1C5C">
            <w:pPr>
              <w:widowControl w:val="0"/>
              <w:jc w:val="both"/>
            </w:pPr>
            <w:r>
              <w:rPr>
                <w:rFonts w:eastAsia="TimesNewRomanPSMT"/>
              </w:rPr>
              <w:t xml:space="preserve">- </w:t>
            </w:r>
            <w:r>
              <w:t>особенности процессов крупного проекта;</w:t>
            </w:r>
          </w:p>
          <w:p w14:paraId="27B03F04" w14:textId="77777777" w:rsidR="009B0C4E" w:rsidRDefault="008C1C5C">
            <w:pPr>
              <w:widowControl w:val="0"/>
              <w:jc w:val="both"/>
            </w:pPr>
            <w:r>
              <w:t xml:space="preserve"> - подходы и концепции управления изменениями;</w:t>
            </w:r>
          </w:p>
          <w:p w14:paraId="2F6E49C8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t xml:space="preserve"> - подходы к управлению крупными проектами.</w:t>
            </w:r>
          </w:p>
          <w:p w14:paraId="35114284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rFonts w:eastAsia="TimesNewRomanPSMT"/>
              </w:rPr>
            </w:pPr>
            <w:r>
              <w:rPr>
                <w:rFonts w:eastAsia="TimesNewRomanPSMT"/>
                <w:b/>
              </w:rPr>
              <w:t>Уметь:</w:t>
            </w:r>
            <w:r>
              <w:rPr>
                <w:rFonts w:eastAsia="TimesNewRomanPSMT"/>
              </w:rPr>
              <w:t xml:space="preserve"> </w:t>
            </w:r>
          </w:p>
          <w:p w14:paraId="72319904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- проводить анализ внешней среды;</w:t>
            </w:r>
          </w:p>
          <w:p w14:paraId="73C83133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- </w:t>
            </w:r>
            <w:r>
              <w:t>осуществлять руководство процессами крупного проекта, в том числе в условиях изменений и неопределенности.</w:t>
            </w:r>
          </w:p>
        </w:tc>
      </w:tr>
      <w:tr w:rsidR="009B0C4E" w14:paraId="6926D6D5" w14:textId="77777777" w:rsidTr="003F0B53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82702" w14:textId="77777777" w:rsidR="009B0C4E" w:rsidRDefault="008C1C5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D558A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управлять отдельными процессами и их совокупностью при управлении портфелями и программами проектов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527E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 Осуществляет управление отдельными процессами и их совокупностью при управлении портфелем проектов;</w:t>
            </w:r>
          </w:p>
          <w:p w14:paraId="15A490E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558B65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757936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5BDA21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6FF380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81418F7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2 Осуществляет управление отдельными процессами и их совокупностью при управлениями программами проектов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81B7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Знать:</w:t>
            </w:r>
          </w:p>
          <w:p w14:paraId="159315FC" w14:textId="77777777" w:rsidR="009B0C4E" w:rsidRDefault="008C1C5C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- методы управления портфелем проектов;</w:t>
            </w:r>
          </w:p>
          <w:p w14:paraId="46BF297B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Уметь:</w:t>
            </w:r>
          </w:p>
          <w:p w14:paraId="2EA731B8" w14:textId="77777777" w:rsidR="009B0C4E" w:rsidRDefault="008C1C5C">
            <w:pPr>
              <w:widowControl w:val="0"/>
              <w:jc w:val="both"/>
            </w:pPr>
            <w:r>
              <w:rPr>
                <w:rFonts w:eastAsia="TimesNewRomanPSMT"/>
                <w:bCs/>
              </w:rPr>
              <w:t xml:space="preserve">- применять различные методы управления </w:t>
            </w:r>
            <w:r>
              <w:t>отдельными процессами и их совокупностью при управлении портфелем проектов</w:t>
            </w:r>
          </w:p>
          <w:p w14:paraId="5F2B381C" w14:textId="77777777" w:rsidR="009B0C4E" w:rsidRDefault="009B0C4E">
            <w:pPr>
              <w:widowControl w:val="0"/>
              <w:jc w:val="both"/>
            </w:pPr>
          </w:p>
          <w:p w14:paraId="181462F7" w14:textId="77777777" w:rsidR="009B0C4E" w:rsidRDefault="008C1C5C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14:paraId="61255A92" w14:textId="77777777" w:rsidR="009B0C4E" w:rsidRDefault="008C1C5C">
            <w:pPr>
              <w:widowControl w:val="0"/>
              <w:jc w:val="both"/>
            </w:pPr>
            <w:r>
              <w:t>- методы управления программами проектов</w:t>
            </w:r>
          </w:p>
          <w:p w14:paraId="71107FC2" w14:textId="77777777" w:rsidR="009B0C4E" w:rsidRDefault="009B0C4E">
            <w:pPr>
              <w:widowControl w:val="0"/>
              <w:jc w:val="both"/>
              <w:rPr>
                <w:b/>
                <w:bCs/>
              </w:rPr>
            </w:pPr>
          </w:p>
          <w:p w14:paraId="210224D2" w14:textId="77777777" w:rsidR="009B0C4E" w:rsidRDefault="008C1C5C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14:paraId="6A4B6321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  <w:bCs/>
              </w:rPr>
            </w:pPr>
            <w:r>
              <w:rPr>
                <w:rFonts w:eastAsia="TimesNewRomanPSMT"/>
                <w:bCs/>
              </w:rPr>
              <w:t xml:space="preserve"> - применять различные методы управления </w:t>
            </w:r>
            <w:r>
              <w:t>программами проектов</w:t>
            </w:r>
          </w:p>
        </w:tc>
      </w:tr>
    </w:tbl>
    <w:p w14:paraId="120C8E29" w14:textId="77777777" w:rsidR="009B0C4E" w:rsidRDefault="009B0C4E">
      <w:pPr>
        <w:tabs>
          <w:tab w:val="left" w:pos="993"/>
        </w:tabs>
        <w:jc w:val="both"/>
      </w:pPr>
    </w:p>
    <w:p w14:paraId="06B67A23" w14:textId="77777777" w:rsidR="009B0C4E" w:rsidRDefault="008C1C5C">
      <w:pPr>
        <w:pStyle w:val="10"/>
        <w:keepNext w:val="0"/>
        <w:widowControl w:val="0"/>
        <w:spacing w:before="0" w:after="0" w:line="360" w:lineRule="auto"/>
        <w:rPr>
          <w:rFonts w:ascii="Times New Roman" w:hAnsi="Times New Roman"/>
          <w:sz w:val="28"/>
          <w:szCs w:val="28"/>
        </w:rPr>
      </w:pPr>
      <w:bookmarkStart w:id="5" w:name="_Toc100514360"/>
      <w:bookmarkStart w:id="6" w:name="_Toc105356057"/>
      <w:r>
        <w:rPr>
          <w:rFonts w:ascii="Times New Roman" w:hAnsi="Times New Roman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21784FE2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И</w:t>
      </w:r>
      <w:r>
        <w:rPr>
          <w:sz w:val="28"/>
          <w:szCs w:val="28"/>
        </w:rPr>
        <w:t>нжиниринг и управление крупными проектами»</w:t>
      </w:r>
      <w:r>
        <w:rPr>
          <w:bCs/>
          <w:sz w:val="28"/>
          <w:szCs w:val="28"/>
        </w:rPr>
        <w:t xml:space="preserve"> относится к блоку дисциплин по выбору для направления подготовки </w:t>
      </w:r>
      <w:r>
        <w:rPr>
          <w:sz w:val="28"/>
          <w:szCs w:val="28"/>
        </w:rPr>
        <w:t>38.04.02 «Менеджмент», направленность</w:t>
      </w:r>
      <w:r>
        <w:rPr>
          <w:sz w:val="28"/>
          <w:szCs w:val="28"/>
          <w:lang w:eastAsia="ar-SA"/>
        </w:rPr>
        <w:t xml:space="preserve"> программ магистратуры «</w:t>
      </w:r>
      <w:r>
        <w:rPr>
          <w:rFonts w:eastAsia="Calibri"/>
          <w:sz w:val="28"/>
          <w:szCs w:val="28"/>
        </w:rPr>
        <w:t>Проектный менеджмент</w:t>
      </w:r>
      <w:r>
        <w:rPr>
          <w:sz w:val="28"/>
          <w:szCs w:val="28"/>
          <w:lang w:eastAsia="ar-SA"/>
        </w:rPr>
        <w:t>».</w:t>
      </w:r>
    </w:p>
    <w:p w14:paraId="1F9D494D" w14:textId="77777777" w:rsidR="009B0C4E" w:rsidRDefault="009B0C4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011CB4A" w14:textId="77777777" w:rsidR="009B0C4E" w:rsidRDefault="008C1C5C">
      <w:pPr>
        <w:pStyle w:val="10"/>
        <w:keepNext w:val="0"/>
        <w:widowControl w:val="0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7" w:name="_Toc100514361"/>
      <w:bookmarkStart w:id="8" w:name="_Toc105356058"/>
      <w:r>
        <w:rPr>
          <w:rFonts w:ascii="Times New Roman" w:hAnsi="Times New Roman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75B0B830" w14:textId="77777777" w:rsidR="009B0C4E" w:rsidRDefault="008C1C5C">
      <w:pPr>
        <w:keepNext/>
        <w:ind w:left="567"/>
        <w:jc w:val="right"/>
      </w:pPr>
      <w:r>
        <w:t>Таблица 2</w:t>
      </w:r>
    </w:p>
    <w:p w14:paraId="1796EF45" w14:textId="77777777" w:rsidR="009B0C4E" w:rsidRDefault="009B0C4E">
      <w:pPr>
        <w:keepNext/>
        <w:ind w:left="567"/>
        <w:jc w:val="right"/>
      </w:pPr>
    </w:p>
    <w:tbl>
      <w:tblPr>
        <w:tblW w:w="9227" w:type="dxa"/>
        <w:tblLayout w:type="fixed"/>
        <w:tblLook w:val="01E0" w:firstRow="1" w:lastRow="1" w:firstColumn="1" w:lastColumn="1" w:noHBand="0" w:noVBand="0"/>
      </w:tblPr>
      <w:tblGrid>
        <w:gridCol w:w="4077"/>
        <w:gridCol w:w="2550"/>
        <w:gridCol w:w="2600"/>
      </w:tblGrid>
      <w:tr w:rsidR="009B0C4E" w14:paraId="6F7A45DF" w14:textId="77777777">
        <w:trPr>
          <w:trHeight w:val="89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5D7DA" w14:textId="77777777" w:rsidR="009B0C4E" w:rsidRDefault="008C1C5C">
            <w:pPr>
              <w:widowControl w:val="0"/>
              <w:spacing w:before="120"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67900" w14:textId="77777777" w:rsidR="009B0C4E" w:rsidRDefault="008C1C5C">
            <w:pPr>
              <w:pStyle w:val="Style350"/>
              <w:jc w:val="center"/>
              <w:rPr>
                <w:rStyle w:val="FontStyle694"/>
                <w:sz w:val="28"/>
                <w:szCs w:val="28"/>
              </w:rPr>
            </w:pPr>
            <w:r>
              <w:rPr>
                <w:rStyle w:val="FontStyle694"/>
                <w:sz w:val="28"/>
                <w:szCs w:val="28"/>
              </w:rPr>
              <w:t>Всего</w:t>
            </w:r>
          </w:p>
          <w:p w14:paraId="532CAE52" w14:textId="77777777" w:rsidR="009B0C4E" w:rsidRDefault="008C1C5C">
            <w:pPr>
              <w:pStyle w:val="Style350"/>
              <w:jc w:val="center"/>
              <w:rPr>
                <w:rStyle w:val="FontStyle694"/>
                <w:sz w:val="28"/>
                <w:szCs w:val="28"/>
              </w:rPr>
            </w:pPr>
            <w:r>
              <w:rPr>
                <w:rStyle w:val="FontStyle694"/>
                <w:sz w:val="28"/>
                <w:szCs w:val="28"/>
              </w:rPr>
              <w:t xml:space="preserve">(в з/ед. и часах)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57E7" w14:textId="77777777" w:rsidR="009B0C4E" w:rsidRDefault="008C1C5C">
            <w:pPr>
              <w:pStyle w:val="Style350"/>
              <w:jc w:val="center"/>
              <w:rPr>
                <w:rStyle w:val="FontStyle694"/>
                <w:sz w:val="28"/>
                <w:szCs w:val="28"/>
              </w:rPr>
            </w:pPr>
            <w:r>
              <w:rPr>
                <w:rStyle w:val="FontStyle694"/>
                <w:sz w:val="28"/>
                <w:szCs w:val="28"/>
              </w:rPr>
              <w:t>Модуль 6</w:t>
            </w:r>
          </w:p>
          <w:p w14:paraId="4AC12A22" w14:textId="77777777" w:rsidR="009B0C4E" w:rsidRDefault="008C1C5C">
            <w:pPr>
              <w:pStyle w:val="Style35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Style w:val="FontStyle694"/>
                <w:sz w:val="28"/>
                <w:szCs w:val="28"/>
              </w:rPr>
              <w:t xml:space="preserve">(в часах) </w:t>
            </w:r>
          </w:p>
        </w:tc>
      </w:tr>
      <w:tr w:rsidR="009B0C4E" w14:paraId="7D8C0090" w14:textId="77777777">
        <w:trPr>
          <w:trHeight w:val="49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76EF4" w14:textId="77777777" w:rsidR="009B0C4E" w:rsidRDefault="008C1C5C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852B2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3 з/ед, 108 час.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3826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9B0C4E" w14:paraId="25C827B6" w14:textId="77777777">
        <w:trPr>
          <w:trHeight w:val="49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90B1" w14:textId="77777777" w:rsidR="009B0C4E" w:rsidRDefault="008C1C5C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1C439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842A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B0C4E" w14:paraId="0EEDE824" w14:textId="77777777">
        <w:trPr>
          <w:trHeight w:val="484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82C8A" w14:textId="77777777" w:rsidR="009B0C4E" w:rsidRDefault="008C1C5C">
            <w:pPr>
              <w:widowControl w:val="0"/>
            </w:pPr>
            <w: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15F2E" w14:textId="77777777" w:rsidR="009B0C4E" w:rsidRDefault="008C1C5C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58A1" w14:textId="77777777" w:rsidR="009B0C4E" w:rsidRDefault="008C1C5C">
            <w:pPr>
              <w:widowControl w:val="0"/>
              <w:jc w:val="center"/>
            </w:pPr>
            <w:r>
              <w:t>10</w:t>
            </w:r>
          </w:p>
        </w:tc>
      </w:tr>
      <w:tr w:rsidR="009B0C4E" w14:paraId="5C248717" w14:textId="77777777">
        <w:trPr>
          <w:trHeight w:val="4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63C6" w14:textId="77777777" w:rsidR="009B0C4E" w:rsidRDefault="008C1C5C">
            <w:pPr>
              <w:widowControl w:val="0"/>
            </w:pPr>
            <w: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393B3" w14:textId="77777777" w:rsidR="009B0C4E" w:rsidRDefault="008C1C5C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FBA9" w14:textId="77777777" w:rsidR="009B0C4E" w:rsidRDefault="008C1C5C">
            <w:pPr>
              <w:widowControl w:val="0"/>
              <w:jc w:val="center"/>
            </w:pPr>
            <w:r>
              <w:t>20</w:t>
            </w:r>
          </w:p>
        </w:tc>
      </w:tr>
      <w:tr w:rsidR="009B0C4E" w14:paraId="134D5557" w14:textId="77777777">
        <w:trPr>
          <w:trHeight w:val="4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F7193" w14:textId="77777777" w:rsidR="009B0C4E" w:rsidRDefault="008C1C5C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D50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86A6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9B0C4E" w14:paraId="16DA0E5D" w14:textId="77777777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A594" w14:textId="77777777" w:rsidR="009B0C4E" w:rsidRDefault="008C1C5C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FD05E" w14:textId="77777777" w:rsidR="009B0C4E" w:rsidRDefault="008C1C5C">
            <w:pPr>
              <w:widowControl w:val="0"/>
              <w:jc w:val="center"/>
            </w:pPr>
            <w:r>
              <w:t>Контрольная работа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896F" w14:textId="77777777" w:rsidR="009B0C4E" w:rsidRDefault="008C1C5C">
            <w:pPr>
              <w:widowControl w:val="0"/>
              <w:jc w:val="center"/>
            </w:pPr>
            <w:r>
              <w:t>Контрольная работа</w:t>
            </w:r>
          </w:p>
        </w:tc>
      </w:tr>
      <w:tr w:rsidR="009B0C4E" w14:paraId="350103CF" w14:textId="77777777">
        <w:trPr>
          <w:trHeight w:val="51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5D19D" w14:textId="77777777" w:rsidR="009B0C4E" w:rsidRDefault="008C1C5C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46FB" w14:textId="77777777" w:rsidR="009B0C4E" w:rsidRDefault="008C1C5C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E7F2" w14:textId="77777777" w:rsidR="009B0C4E" w:rsidRDefault="008C1C5C">
            <w:pPr>
              <w:widowControl w:val="0"/>
              <w:jc w:val="center"/>
            </w:pPr>
            <w:r>
              <w:t>Зачет</w:t>
            </w:r>
          </w:p>
        </w:tc>
      </w:tr>
    </w:tbl>
    <w:p w14:paraId="02FBEE53" w14:textId="77777777" w:rsidR="009B0C4E" w:rsidRDefault="009B0C4E">
      <w:pPr>
        <w:jc w:val="both"/>
        <w:rPr>
          <w:b/>
          <w:szCs w:val="28"/>
        </w:rPr>
      </w:pPr>
    </w:p>
    <w:p w14:paraId="15F29CA1" w14:textId="77777777" w:rsidR="009B0C4E" w:rsidRDefault="009B0C4E"/>
    <w:p w14:paraId="2BDAABEA" w14:textId="5B11A40D" w:rsidR="009B0C4E" w:rsidRDefault="009B0C4E">
      <w:pPr>
        <w:rPr>
          <w:sz w:val="28"/>
          <w:szCs w:val="28"/>
        </w:rPr>
      </w:pPr>
    </w:p>
    <w:p w14:paraId="7F020426" w14:textId="77777777" w:rsidR="009B0C4E" w:rsidRDefault="008C1C5C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18764144"/>
      <w:bookmarkStart w:id="10" w:name="_Toc505877804"/>
      <w:bookmarkStart w:id="11" w:name="_Toc105356059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662556" w14:textId="77777777" w:rsidR="009B0C4E" w:rsidRDefault="008C1C5C">
      <w:pPr>
        <w:pStyle w:val="10"/>
        <w:rPr>
          <w:rFonts w:ascii="Times New Roman" w:hAnsi="Times New Roman" w:cs="Times New Roman"/>
          <w:sz w:val="28"/>
          <w:szCs w:val="28"/>
        </w:rPr>
      </w:pPr>
      <w:bookmarkStart w:id="12" w:name="_Toc505877805"/>
      <w:bookmarkStart w:id="13" w:name="_Toc105356060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12"/>
      <w:bookmarkEnd w:id="13"/>
    </w:p>
    <w:p w14:paraId="68B30DB6" w14:textId="77777777" w:rsidR="009B0C4E" w:rsidRDefault="009B0C4E">
      <w:pPr>
        <w:jc w:val="both"/>
        <w:rPr>
          <w:b/>
          <w:sz w:val="28"/>
          <w:szCs w:val="28"/>
        </w:rPr>
      </w:pPr>
    </w:p>
    <w:p w14:paraId="3821E52C" w14:textId="77777777" w:rsidR="009B0C4E" w:rsidRDefault="008C1C5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инжиниринга. Основные понятия, функции, методы и виды инжиниринга</w:t>
      </w:r>
    </w:p>
    <w:p w14:paraId="07618B99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об инжиниринге. Виды инжиниринга: строительный, или общий, инжиниринг (General Contracting, Construction Engineering),</w:t>
      </w:r>
      <w:r>
        <w:rPr>
          <w:rFonts w:ascii="yandex-sans" w:hAnsi="yandex-sans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</w:rPr>
        <w:t>консультационный, или «чистый», инжиниринг (Consulting Engineering), Технологический инжиниринг (Manufacturing Engineering). Общие функции и классификация видов инжиниринга. Тенденции развития инжиниринга в России.</w:t>
      </w:r>
    </w:p>
    <w:p w14:paraId="4435326A" w14:textId="77777777" w:rsidR="009B0C4E" w:rsidRDefault="008C1C5C" w:rsidP="003F0B5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Технологические инжиниринговые компании (ТИК). Характеристики проекта и организационного развития ТИК. Профессиональные организации.</w:t>
      </w:r>
    </w:p>
    <w:p w14:paraId="47DBF170" w14:textId="77777777" w:rsidR="009B0C4E" w:rsidRDefault="009B0C4E" w:rsidP="003F0B53">
      <w:pPr>
        <w:spacing w:line="360" w:lineRule="auto"/>
        <w:ind w:firstLine="708"/>
        <w:jc w:val="both"/>
        <w:rPr>
          <w:sz w:val="28"/>
          <w:szCs w:val="28"/>
        </w:rPr>
      </w:pPr>
    </w:p>
    <w:p w14:paraId="5BCA22DD" w14:textId="77777777" w:rsidR="009B0C4E" w:rsidRDefault="008C1C5C" w:rsidP="003F0B5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Консультационный инжиниринг и инжиниринг управления проектами </w:t>
      </w:r>
    </w:p>
    <w:p w14:paraId="74A85591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Консультационный инжиниринг: основные понятия и функции. Виды консультационного инжиниринга: предпроектный инжиниринг, проектный инжиниринг, технологический инжиниринг,  стоимостной инжиниринг, финансовый инжиниринг, инжиниринг управления проектами, информационно-технологический инжиниринг, производственный инжиниринг – подготовка тендерной документации на поставки, работы и услуги; подготовка производства и организация работ, надзор за </w:t>
      </w:r>
      <w:r>
        <w:rPr>
          <w:sz w:val="28"/>
          <w:szCs w:val="28"/>
        </w:rPr>
        <w:lastRenderedPageBreak/>
        <w:t xml:space="preserve">изготовлением, поставками и производством работ, организация контроля качества, организация пуско-наладочных работ, услуги по эксплуатации объекта, комплексный (системны) инжиниринг – совокупность инжиниринговых услуг, обеспечивающая возможность реализации проектов «под ключ». </w:t>
      </w:r>
    </w:p>
    <w:p w14:paraId="78E7A158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Понятия и определения инжиниринга управления проектами. Жизненный цикл инвестиционного проекта. Функции и подсистемы управления проектами. Структуризация проекта. Формирование команды проекта. Организация работ по проекту. Основные задачи инжиниринга на этапах и фазах управления проектами.</w:t>
      </w:r>
    </w:p>
    <w:p w14:paraId="6925AEF8" w14:textId="77777777" w:rsidR="009B0C4E" w:rsidRDefault="009B0C4E" w:rsidP="003F0B53">
      <w:pPr>
        <w:spacing w:line="360" w:lineRule="auto"/>
        <w:jc w:val="both"/>
        <w:rPr>
          <w:sz w:val="28"/>
          <w:szCs w:val="28"/>
        </w:rPr>
      </w:pPr>
    </w:p>
    <w:p w14:paraId="65B63FA0" w14:textId="77777777" w:rsidR="009B0C4E" w:rsidRDefault="008C1C5C" w:rsidP="003F0B5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Прединвестиционный инжиниринг и основы проектного инжиниринга</w:t>
      </w:r>
    </w:p>
    <w:p w14:paraId="1BB3CDAB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и организация прединвестиционной подготовки проекта Исследование возможностей инвестирования. Прединвестиционные исследования. Обоснование инвестиций </w:t>
      </w:r>
    </w:p>
    <w:p w14:paraId="5BE5EC37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организация разработки проектно-инжиниринговой документации. Лицензирование деятельности проектных организаций. Предпроектная подготовка производства. Контроль за разработкой проектной документации </w:t>
      </w:r>
    </w:p>
    <w:p w14:paraId="1EA3E4AE" w14:textId="77777777" w:rsidR="009B0C4E" w:rsidRDefault="008C1C5C" w:rsidP="003F0B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Передача проектов Заказчикам. Хранение документации. Авторский надзор за работами. Участие в комиссии по сдаче-приемке объекта в эксплуатацию. Разработка и сертификация систем менеджмента качества</w:t>
      </w:r>
    </w:p>
    <w:p w14:paraId="1088B3DE" w14:textId="77777777" w:rsidR="009B0C4E" w:rsidRDefault="009B0C4E" w:rsidP="003F0B53">
      <w:pPr>
        <w:spacing w:line="360" w:lineRule="auto"/>
        <w:jc w:val="both"/>
        <w:rPr>
          <w:sz w:val="28"/>
          <w:szCs w:val="28"/>
        </w:rPr>
      </w:pPr>
    </w:p>
    <w:p w14:paraId="6768F827" w14:textId="77777777" w:rsidR="009B0C4E" w:rsidRDefault="008C1C5C" w:rsidP="003F0B5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Технологический инжиниринг</w:t>
      </w:r>
    </w:p>
    <w:p w14:paraId="4104EC53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инжиниринг, как часть процесса трансфера технологий. Фокусировка технологического инжиниринга на более поздних стадиях процесса коммерциализации, когда опытные образцы, полученные в результате НИР и ОКР созданной МИК, испытаны и сертифицированы. Инжиниринг подготовки к запуску серийного производства продукта. </w:t>
      </w:r>
      <w:r>
        <w:rPr>
          <w:sz w:val="28"/>
          <w:szCs w:val="28"/>
        </w:rPr>
        <w:lastRenderedPageBreak/>
        <w:t>Формулирование инженерных регламентов, конструкторской документации и технологических схем, позволяющих достигнуть необходимых параметров производства и реализации конечной продукции. Разработка производственного (технологического) оборудования, необходимого для встраивания в существующие технологические процессы.</w:t>
      </w:r>
    </w:p>
    <w:p w14:paraId="74EB052A" w14:textId="77777777" w:rsidR="009B0C4E" w:rsidRDefault="009B0C4E" w:rsidP="003F0B53">
      <w:pPr>
        <w:spacing w:line="360" w:lineRule="auto"/>
        <w:jc w:val="both"/>
        <w:rPr>
          <w:sz w:val="28"/>
          <w:szCs w:val="28"/>
        </w:rPr>
      </w:pPr>
    </w:p>
    <w:p w14:paraId="7732145D" w14:textId="77777777" w:rsidR="009B0C4E" w:rsidRDefault="008C1C5C" w:rsidP="003F0B5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Особенности инжиниринга в управления крупными проектами в организациях, функционирующих в условиях кризиса  </w:t>
      </w:r>
    </w:p>
    <w:p w14:paraId="57443A94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Инжиниринг в организациях, испытывающих кризис: особенности управления и ограничения выполнения.</w:t>
      </w:r>
    </w:p>
    <w:p w14:paraId="6F883746" w14:textId="77777777" w:rsidR="009B0C4E" w:rsidRDefault="008C1C5C" w:rsidP="003F0B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производства в организациях, испытывающих кризис: временные и ресурсные ограничения. Организация выполнения работ крупных проектов и ресурсное обеспечение в организациях, испытывающих кризис. Страхование объектов и работ и услуг в организациях, испытывающих кризис. Инжиниринг поставок. Организация контроля качества крупных проектов. Технический надзор за производством. Организация пуско-наладочных работ. Сдача-приемка в эксплуатацию законченных объектов в организациях, испытывающих кризис. Завершение крупного проекта в организациях, испытывающих кризис.  </w:t>
      </w:r>
    </w:p>
    <w:p w14:paraId="57BD6DC4" w14:textId="77777777" w:rsidR="009B0C4E" w:rsidRDefault="008C1C5C">
      <w:pPr>
        <w:pStyle w:val="2"/>
        <w:widowControl w:val="0"/>
        <w:spacing w:before="0" w:after="0" w:line="360" w:lineRule="auto"/>
        <w:rPr>
          <w:rFonts w:ascii="Times New Roman" w:hAnsi="Times New Roman"/>
          <w:bCs w:val="0"/>
          <w:i w:val="0"/>
          <w:color w:val="000000"/>
          <w:u w:color="000000"/>
          <w:lang w:val="ru-RU"/>
        </w:rPr>
      </w:pPr>
      <w:bookmarkStart w:id="14" w:name="_Toc105356061"/>
      <w:bookmarkStart w:id="15" w:name="_Toc100514363"/>
      <w:r>
        <w:rPr>
          <w:rFonts w:ascii="Times New Roman" w:hAnsi="Times New Roman"/>
          <w:bCs w:val="0"/>
          <w:i w:val="0"/>
          <w:color w:val="000000"/>
          <w:u w:color="000000"/>
        </w:rPr>
        <w:t>5.2. Учебно-тематический план</w:t>
      </w:r>
      <w:r>
        <w:rPr>
          <w:rFonts w:ascii="Times New Roman" w:hAnsi="Times New Roman"/>
          <w:bCs w:val="0"/>
          <w:i w:val="0"/>
          <w:color w:val="000000"/>
          <w:u w:color="000000"/>
          <w:lang w:val="ru-RU"/>
        </w:rPr>
        <w:t>.</w:t>
      </w:r>
      <w:bookmarkEnd w:id="14"/>
      <w:bookmarkEnd w:id="15"/>
    </w:p>
    <w:p w14:paraId="1928E36E" w14:textId="77777777" w:rsidR="009B0C4E" w:rsidRDefault="008C1C5C">
      <w:pPr>
        <w:jc w:val="center"/>
        <w:rPr>
          <w:sz w:val="28"/>
          <w:u w:color="000000"/>
        </w:rPr>
      </w:pPr>
      <w:r>
        <w:rPr>
          <w:sz w:val="28"/>
          <w:u w:color="000000"/>
        </w:rPr>
        <w:t>Информация представляется в табличной форме.</w:t>
      </w:r>
    </w:p>
    <w:p w14:paraId="50A9A3AA" w14:textId="77777777" w:rsidR="009B0C4E" w:rsidRDefault="008C1C5C">
      <w:pPr>
        <w:shd w:val="clear" w:color="auto" w:fill="FFFFFF"/>
        <w:spacing w:line="360" w:lineRule="auto"/>
        <w:jc w:val="right"/>
        <w:textAlignment w:val="baseline"/>
        <w:rPr>
          <w:bCs/>
        </w:rPr>
      </w:pPr>
      <w:r>
        <w:rPr>
          <w:bCs/>
        </w:rPr>
        <w:t>Таблица 2</w:t>
      </w:r>
    </w:p>
    <w:tbl>
      <w:tblPr>
        <w:tblW w:w="48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44"/>
        <w:gridCol w:w="2292"/>
        <w:gridCol w:w="818"/>
        <w:gridCol w:w="728"/>
        <w:gridCol w:w="646"/>
        <w:gridCol w:w="1030"/>
        <w:gridCol w:w="1163"/>
        <w:gridCol w:w="1750"/>
      </w:tblGrid>
      <w:tr w:rsidR="009B0C4E" w14:paraId="51CF8378" w14:textId="77777777"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88D26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584B9CDB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пп/п</w:t>
            </w:r>
          </w:p>
        </w:tc>
        <w:tc>
          <w:tcPr>
            <w:tcW w:w="2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D6448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Наименование тем (разделов) дисциплины</w:t>
            </w:r>
          </w:p>
        </w:tc>
        <w:tc>
          <w:tcPr>
            <w:tcW w:w="4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1F7B" w14:textId="77777777" w:rsidR="009B0C4E" w:rsidRDefault="008C1C5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9F28" w14:textId="77777777" w:rsidR="009B0C4E" w:rsidRDefault="008C1C5C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B0C4E" w14:paraId="7EE1C2BA" w14:textId="77777777"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36671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DBA58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28BC7" w14:textId="77777777" w:rsidR="009B0C4E" w:rsidRDefault="008C1C5C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9018C" w14:textId="77777777" w:rsidR="009B0C4E" w:rsidRDefault="008C1C5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D30CD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F340" w14:textId="77777777" w:rsidR="009B0C4E" w:rsidRDefault="009B0C4E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9B0C4E" w14:paraId="26190025" w14:textId="77777777"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849AA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ECE69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48D8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450DF" w14:textId="77777777" w:rsidR="009B0C4E" w:rsidRDefault="008C1C5C">
            <w:pPr>
              <w:widowControl w:val="0"/>
              <w:jc w:val="both"/>
            </w:pPr>
            <w:r>
              <w:t>Общая, в т.ч.: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F6303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6486D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Семинары, практические занятия</w:t>
            </w:r>
          </w:p>
          <w:p w14:paraId="47754B60" w14:textId="77777777" w:rsidR="009B0C4E" w:rsidRDefault="009B0C4E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96A2D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B4B6B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9B0C4E" w14:paraId="5C261DBB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4EBB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13C2" w14:textId="77777777" w:rsidR="009B0C4E" w:rsidRDefault="008C1C5C">
            <w:pPr>
              <w:widowControl w:val="0"/>
            </w:pPr>
            <w:r>
              <w:t xml:space="preserve">Тема 1. </w:t>
            </w:r>
          </w:p>
          <w:p w14:paraId="4276B951" w14:textId="77777777" w:rsidR="009B0C4E" w:rsidRDefault="008C1C5C">
            <w:pPr>
              <w:widowControl w:val="0"/>
            </w:pPr>
            <w:r>
              <w:t xml:space="preserve">Основы инжиниринга. Основные понятия, функции, методы и </w:t>
            </w:r>
            <w:r>
              <w:lastRenderedPageBreak/>
              <w:t>виды инжиниринга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28F9" w14:textId="281093AF" w:rsidR="009B0C4E" w:rsidRDefault="003F0B53" w:rsidP="003F0B53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0BC6A" w14:textId="77777777" w:rsidR="009B0C4E" w:rsidRDefault="008C1C5C">
            <w:pPr>
              <w:widowControl w:val="0"/>
              <w:jc w:val="center"/>
            </w:pPr>
            <w: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EDD2" w14:textId="77777777" w:rsidR="009B0C4E" w:rsidRDefault="008C1C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7DC9" w14:textId="77777777" w:rsidR="009B0C4E" w:rsidRDefault="008C1C5C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E6275" w14:textId="77777777" w:rsidR="009B0C4E" w:rsidRDefault="008C1C5C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058F" w14:textId="77777777" w:rsidR="009B0C4E" w:rsidRDefault="008C1C5C">
            <w:pPr>
              <w:widowControl w:val="0"/>
              <w:jc w:val="both"/>
              <w:rPr>
                <w:bCs/>
                <w:szCs w:val="28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  <w:r>
              <w:rPr>
                <w:bCs/>
                <w:szCs w:val="28"/>
              </w:rPr>
              <w:t xml:space="preserve"> </w:t>
            </w:r>
          </w:p>
        </w:tc>
      </w:tr>
      <w:tr w:rsidR="009B0C4E" w14:paraId="0E44764D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8685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7243" w14:textId="77777777" w:rsidR="009B0C4E" w:rsidRDefault="008C1C5C">
            <w:pPr>
              <w:widowControl w:val="0"/>
              <w:jc w:val="both"/>
            </w:pPr>
            <w:r>
              <w:t xml:space="preserve">Тема 2. </w:t>
            </w:r>
          </w:p>
          <w:p w14:paraId="267434EE" w14:textId="77777777" w:rsidR="009B0C4E" w:rsidRDefault="008C1C5C">
            <w:pPr>
              <w:widowControl w:val="0"/>
              <w:jc w:val="both"/>
            </w:pPr>
            <w:r>
              <w:t>Консультационный инжиниринг и инжиниринг управления проектами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F57F7" w14:textId="76EAEDDA" w:rsidR="009B0C4E" w:rsidRDefault="003F0B53" w:rsidP="003F0B53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7FD6" w14:textId="77777777" w:rsidR="009B0C4E" w:rsidRDefault="008C1C5C">
            <w:pPr>
              <w:widowControl w:val="0"/>
              <w:jc w:val="center"/>
            </w:pPr>
            <w: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1E2B" w14:textId="77777777" w:rsidR="009B0C4E" w:rsidRDefault="008C1C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120FA" w14:textId="77777777" w:rsidR="009B0C4E" w:rsidRDefault="008C1C5C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E9FD" w14:textId="77777777" w:rsidR="009B0C4E" w:rsidRDefault="008C1C5C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8094" w14:textId="77777777" w:rsidR="009B0C4E" w:rsidRDefault="008C1C5C">
            <w:pPr>
              <w:widowControl w:val="0"/>
              <w:snapToGrid w:val="0"/>
              <w:jc w:val="both"/>
              <w:rPr>
                <w:bCs/>
                <w:szCs w:val="28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  <w:r>
              <w:rPr>
                <w:bCs/>
                <w:szCs w:val="28"/>
              </w:rPr>
              <w:t xml:space="preserve"> </w:t>
            </w:r>
          </w:p>
        </w:tc>
      </w:tr>
      <w:tr w:rsidR="009B0C4E" w14:paraId="4B4913D6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B14DA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E7D4" w14:textId="77777777" w:rsidR="009B0C4E" w:rsidRDefault="008C1C5C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Тема 3. </w:t>
            </w:r>
          </w:p>
          <w:p w14:paraId="36599AF0" w14:textId="77777777" w:rsidR="009B0C4E" w:rsidRDefault="008C1C5C">
            <w:pPr>
              <w:widowControl w:val="0"/>
              <w:jc w:val="both"/>
            </w:pPr>
            <w:r>
              <w:t>Прединвестиционный инжиниринг и основы проектного инжиниринга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9CABF" w14:textId="1DE3E9DA" w:rsidR="009B0C4E" w:rsidRDefault="008C1C5C" w:rsidP="003F0B53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  <w:r w:rsidR="003F0B53">
              <w:rPr>
                <w:color w:val="000000"/>
                <w:szCs w:val="28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C7E4" w14:textId="77777777" w:rsidR="009B0C4E" w:rsidRDefault="008C1C5C">
            <w:pPr>
              <w:widowControl w:val="0"/>
              <w:jc w:val="center"/>
            </w:pPr>
            <w: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731C" w14:textId="77777777" w:rsidR="009B0C4E" w:rsidRDefault="008C1C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C7A0" w14:textId="77777777" w:rsidR="009B0C4E" w:rsidRDefault="008C1C5C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AFF6C" w14:textId="77777777" w:rsidR="009B0C4E" w:rsidRDefault="008C1C5C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591D8" w14:textId="77777777" w:rsidR="009B0C4E" w:rsidRDefault="008C1C5C">
            <w:pPr>
              <w:widowControl w:val="0"/>
              <w:jc w:val="both"/>
              <w:rPr>
                <w:bCs/>
                <w:szCs w:val="28"/>
              </w:rPr>
            </w:pPr>
            <w:r>
              <w:rPr>
                <w:rFonts w:eastAsia="Calibri"/>
                <w:lang w:bidi="ru-RU"/>
              </w:rPr>
              <w:t>Деловая игра, ситуационные задачи</w:t>
            </w:r>
          </w:p>
        </w:tc>
      </w:tr>
      <w:tr w:rsidR="009B0C4E" w14:paraId="21B1377B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AE90F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C900" w14:textId="77777777" w:rsidR="009B0C4E" w:rsidRDefault="008C1C5C">
            <w:pPr>
              <w:widowControl w:val="0"/>
            </w:pPr>
            <w:r>
              <w:t>Тема 4. Технологический инжиниринг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AFC0F" w14:textId="61AE4030" w:rsidR="009B0C4E" w:rsidRDefault="008C1C5C" w:rsidP="003F0B53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  <w:r w:rsidR="003F0B53">
              <w:rPr>
                <w:color w:val="000000"/>
                <w:szCs w:val="28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D57" w14:textId="77777777" w:rsidR="009B0C4E" w:rsidRDefault="008C1C5C">
            <w:pPr>
              <w:widowControl w:val="0"/>
              <w:jc w:val="center"/>
            </w:pPr>
            <w: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900B" w14:textId="77777777" w:rsidR="009B0C4E" w:rsidRDefault="008C1C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2BCE0" w14:textId="77777777" w:rsidR="009B0C4E" w:rsidRDefault="008C1C5C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D722" w14:textId="77777777" w:rsidR="009B0C4E" w:rsidRDefault="008C1C5C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1390" w14:textId="77777777" w:rsidR="009B0C4E" w:rsidRDefault="008C1C5C">
            <w:pPr>
              <w:widowControl w:val="0"/>
              <w:snapToGrid w:val="0"/>
              <w:jc w:val="both"/>
              <w:rPr>
                <w:bCs/>
                <w:szCs w:val="28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  <w:r>
              <w:rPr>
                <w:bCs/>
                <w:szCs w:val="28"/>
              </w:rPr>
              <w:t xml:space="preserve"> </w:t>
            </w:r>
          </w:p>
        </w:tc>
      </w:tr>
      <w:tr w:rsidR="009B0C4E" w14:paraId="2FD47BC6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E0E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66CA" w14:textId="77777777" w:rsidR="009B0C4E" w:rsidRDefault="008C1C5C">
            <w:pPr>
              <w:widowControl w:val="0"/>
            </w:pPr>
            <w:r>
              <w:t xml:space="preserve">Тема 5. Особенности инжиниринга в управления крупными проектами в организациях, функционирующих в условиях кризиса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4D10" w14:textId="773D4F45" w:rsidR="009B0C4E" w:rsidRDefault="003F0B53" w:rsidP="003F0B53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05E6B" w14:textId="77777777" w:rsidR="009B0C4E" w:rsidRDefault="008C1C5C">
            <w:pPr>
              <w:widowControl w:val="0"/>
              <w:jc w:val="center"/>
            </w:pPr>
            <w: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EF3D" w14:textId="77777777" w:rsidR="009B0C4E" w:rsidRDefault="008C1C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ABC2" w14:textId="77777777" w:rsidR="009B0C4E" w:rsidRDefault="008C1C5C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A1EF2" w14:textId="77777777" w:rsidR="009B0C4E" w:rsidRDefault="008C1C5C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124A" w14:textId="77777777" w:rsidR="009B0C4E" w:rsidRDefault="008C1C5C">
            <w:pPr>
              <w:widowControl w:val="0"/>
              <w:snapToGrid w:val="0"/>
              <w:jc w:val="both"/>
              <w:rPr>
                <w:bCs/>
                <w:szCs w:val="28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  <w:tr w:rsidR="009B0C4E" w14:paraId="3A40CD8D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D1B12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44798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8C0D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8B60D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D6B6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AA42" w14:textId="6F22B847" w:rsidR="009B0C4E" w:rsidRDefault="003F0B53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="008C1C5C">
              <w:rPr>
                <w:b/>
                <w:bCs/>
              </w:rPr>
              <w:t>20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16AE8" w14:textId="77777777" w:rsidR="009B0C4E" w:rsidRDefault="008C1C5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F4AAE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B0C4E" w14:paraId="61D62C83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A79FB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67145" w14:textId="77777777" w:rsidR="009B0C4E" w:rsidRDefault="008C1C5C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2ACD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BFEE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F5E9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CD6D" w14:textId="77777777" w:rsidR="009B0C4E" w:rsidRDefault="008C1C5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CAA02" w14:textId="77777777" w:rsidR="009B0C4E" w:rsidRDefault="008C1C5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FFA4" w14:textId="77777777" w:rsidR="009B0C4E" w:rsidRDefault="009B0C4E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</w:tbl>
    <w:p w14:paraId="70769A0B" w14:textId="77777777" w:rsidR="009B0C4E" w:rsidRDefault="009B0C4E"/>
    <w:p w14:paraId="11008CE3" w14:textId="77777777" w:rsidR="009B0C4E" w:rsidRDefault="009B0C4E">
      <w:pPr>
        <w:jc w:val="center"/>
        <w:rPr>
          <w:b/>
          <w:sz w:val="28"/>
          <w:szCs w:val="28"/>
        </w:rPr>
      </w:pPr>
    </w:p>
    <w:p w14:paraId="5D29A1BA" w14:textId="77777777" w:rsidR="009B0C4E" w:rsidRDefault="008C1C5C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  <w:bookmarkStart w:id="16" w:name="_Toc105356062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>5.3. Содержание семинаров, практических занятий</w:t>
      </w:r>
      <w:bookmarkEnd w:id="16"/>
    </w:p>
    <w:p w14:paraId="212E3E6E" w14:textId="77777777" w:rsidR="009B0C4E" w:rsidRDefault="008C1C5C">
      <w:pPr>
        <w:keepNext/>
        <w:keepLines/>
        <w:spacing w:line="360" w:lineRule="auto"/>
        <w:ind w:firstLine="709"/>
        <w:jc w:val="right"/>
        <w:outlineLvl w:val="3"/>
      </w:pPr>
      <w:r>
        <w:t>Таблица 3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2689"/>
        <w:gridCol w:w="5082"/>
        <w:gridCol w:w="2008"/>
      </w:tblGrid>
      <w:tr w:rsidR="009B0C4E" w14:paraId="6C35673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DBDFB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E0C9E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3C06D959" w14:textId="77777777" w:rsidR="009B0C4E" w:rsidRDefault="009B0C4E">
            <w:pPr>
              <w:widowControl w:val="0"/>
              <w:jc w:val="both"/>
              <w:rPr>
                <w:rFonts w:eastAsia="Calibri"/>
                <w:b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FDE7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9B0C4E" w14:paraId="51FCF01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4F91A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>Тема 1. Основы инжиниринга. Основные понятия, функции, методы и виды инжиниринга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531BD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Понятие об инжиниринге.</w:t>
            </w:r>
          </w:p>
          <w:p w14:paraId="08A1EA98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Виды инжиниринга: строительный, или общий, инжиниринг (General Contracting, Construction Engineering),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 xml:space="preserve">консультационный, или «чистый», инжиниринг (Consulting Engineering), Технологический инжиниринг (Manufacturing Engineering). </w:t>
            </w:r>
          </w:p>
          <w:p w14:paraId="46B16EE8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Общие функции и классификация видов инжиниринга. </w:t>
            </w:r>
          </w:p>
          <w:p w14:paraId="1FF8A222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Тенденции развития инжиниринга в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>России.</w:t>
            </w:r>
          </w:p>
          <w:p w14:paraId="2070C2C0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Технологические инжиниринговые компании (ТИК). </w:t>
            </w:r>
          </w:p>
          <w:p w14:paraId="20EC15C5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Характеристики проекта и организационного развития ТИК.</w:t>
            </w:r>
          </w:p>
          <w:p w14:paraId="1C0BEE20" w14:textId="77777777" w:rsidR="009B0C4E" w:rsidRDefault="008C1C5C">
            <w:pPr>
              <w:pStyle w:val="afa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Профессиональные организации.</w:t>
            </w:r>
          </w:p>
          <w:p w14:paraId="10BB0703" w14:textId="77777777" w:rsidR="009B0C4E" w:rsidRDefault="009B0C4E">
            <w:pPr>
              <w:widowControl w:val="0"/>
              <w:jc w:val="both"/>
            </w:pPr>
          </w:p>
          <w:p w14:paraId="7208B935" w14:textId="77777777" w:rsidR="009B0C4E" w:rsidRDefault="008C1C5C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1–7, раздел 9 № 1–10.</w:t>
            </w:r>
          </w:p>
          <w:p w14:paraId="53B60C28" w14:textId="77777777" w:rsidR="009B0C4E" w:rsidRDefault="009B0C4E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D3593" w14:textId="77777777" w:rsidR="009B0C4E" w:rsidRDefault="008C1C5C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lang w:bidi="ru-RU"/>
              </w:rPr>
              <w:lastRenderedPageBreak/>
              <w:t>Решение кейса. ситуационные задачи</w:t>
            </w:r>
          </w:p>
        </w:tc>
      </w:tr>
      <w:tr w:rsidR="009B0C4E" w14:paraId="452D3DF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46CB6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>Тема 2. Консультационный инжиниринг и инжиниринг управления проектами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B7CB4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Консультационный инжиниринг: основные понятия и функции.</w:t>
            </w:r>
          </w:p>
          <w:p w14:paraId="358BBF29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Понятия и определения инжиниринга управления проектами. </w:t>
            </w:r>
          </w:p>
          <w:p w14:paraId="4D316375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Жизненный цикл инвестиционного проекта. </w:t>
            </w:r>
          </w:p>
          <w:p w14:paraId="7AC157FE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Функции и подсистемы управления проектами </w:t>
            </w:r>
          </w:p>
          <w:p w14:paraId="665998F7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Структуризация проекта. </w:t>
            </w:r>
          </w:p>
          <w:p w14:paraId="164E38F0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Формирование команды проекта. </w:t>
            </w:r>
          </w:p>
          <w:p w14:paraId="51EB16AB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Организация работ по проекту. </w:t>
            </w:r>
          </w:p>
          <w:p w14:paraId="42D182E6" w14:textId="77777777" w:rsidR="009B0C4E" w:rsidRDefault="008C1C5C">
            <w:pPr>
              <w:pStyle w:val="afa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задачи инжиниринга на этапах и фазах управления проектами.</w:t>
            </w:r>
          </w:p>
          <w:p w14:paraId="7A979727" w14:textId="77777777" w:rsidR="009B0C4E" w:rsidRDefault="009B0C4E">
            <w:pPr>
              <w:widowControl w:val="0"/>
              <w:jc w:val="both"/>
            </w:pPr>
          </w:p>
          <w:p w14:paraId="248EBF10" w14:textId="77777777" w:rsidR="009B0C4E" w:rsidRDefault="008C1C5C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1–7, раздел 9 № 1–10.</w:t>
            </w:r>
          </w:p>
          <w:p w14:paraId="13448116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8EC47" w14:textId="77777777" w:rsidR="009B0C4E" w:rsidRDefault="008C1C5C">
            <w:pPr>
              <w:keepNext/>
              <w:widowControl w:val="0"/>
              <w:jc w:val="both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  <w:tr w:rsidR="009B0C4E" w14:paraId="5A85430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F8605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>Тема 3. Прединвестиционный инжиниринг и основы проектного инжиниринга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564BB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Процедура и организация прединвестиционной подготовки проекта </w:t>
            </w:r>
          </w:p>
          <w:p w14:paraId="5CE61799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Исследование возможностей инвестирования. </w:t>
            </w:r>
          </w:p>
          <w:p w14:paraId="0224353B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Прединвестиционные исследования. Обоснование инвестиций </w:t>
            </w:r>
          </w:p>
          <w:p w14:paraId="421ADA72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Современная организация разработки проектно-инжиниринговой документации. </w:t>
            </w:r>
          </w:p>
          <w:p w14:paraId="1B3B223B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Лицензирование деятельности проектных организаций. </w:t>
            </w:r>
          </w:p>
          <w:p w14:paraId="469D019B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Предпроектная подготовка производства. </w:t>
            </w:r>
          </w:p>
          <w:p w14:paraId="10537ECA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Контроль за разработкой проектной документации </w:t>
            </w:r>
          </w:p>
          <w:p w14:paraId="6E33B8F0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Передача проектов Заказчикам. Хранение документации.</w:t>
            </w:r>
          </w:p>
          <w:p w14:paraId="514AB9CF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Авторский надзор за работами.</w:t>
            </w:r>
          </w:p>
          <w:p w14:paraId="3AC72652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Участие в комиссии по сдаче-приемке объекта в эксплуатацию. </w:t>
            </w:r>
          </w:p>
          <w:p w14:paraId="0515F5C1" w14:textId="77777777" w:rsidR="009B0C4E" w:rsidRDefault="008C1C5C">
            <w:pPr>
              <w:pStyle w:val="afa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Разработка и сертификация систем менеджмента качества.</w:t>
            </w:r>
          </w:p>
          <w:p w14:paraId="3681980C" w14:textId="77777777" w:rsidR="009B0C4E" w:rsidRDefault="009B0C4E">
            <w:pPr>
              <w:widowControl w:val="0"/>
              <w:jc w:val="both"/>
            </w:pPr>
          </w:p>
          <w:p w14:paraId="24B2E146" w14:textId="77777777" w:rsidR="009B0C4E" w:rsidRDefault="008C1C5C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1–7, раздел 9 № 1–10.</w:t>
            </w:r>
          </w:p>
          <w:p w14:paraId="7D78F6E5" w14:textId="77777777" w:rsidR="009B0C4E" w:rsidRDefault="009B0C4E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9F70" w14:textId="77777777" w:rsidR="009B0C4E" w:rsidRDefault="008C1C5C">
            <w:pPr>
              <w:keepNext/>
              <w:widowControl w:val="0"/>
              <w:jc w:val="both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Деловая игра, ситуационные задачи</w:t>
            </w:r>
          </w:p>
        </w:tc>
      </w:tr>
      <w:tr w:rsidR="009B0C4E" w14:paraId="16F660D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A7934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 xml:space="preserve">Тема 4. </w:t>
            </w:r>
            <w:r>
              <w:lastRenderedPageBreak/>
              <w:t>Технологический инжиниринг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A92B" w14:textId="77777777" w:rsidR="009B0C4E" w:rsidRDefault="008C1C5C">
            <w:pPr>
              <w:pStyle w:val="afa"/>
              <w:widowControl w:val="0"/>
              <w:numPr>
                <w:ilvl w:val="0"/>
                <w:numId w:val="7"/>
              </w:numPr>
              <w:ind w:left="122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Технологический инжиниринг, как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часть процесса трансфера технологий. </w:t>
            </w:r>
          </w:p>
          <w:p w14:paraId="673E91F6" w14:textId="77777777" w:rsidR="009B0C4E" w:rsidRDefault="008C1C5C">
            <w:pPr>
              <w:pStyle w:val="afa"/>
              <w:widowControl w:val="0"/>
              <w:numPr>
                <w:ilvl w:val="0"/>
                <w:numId w:val="7"/>
              </w:numPr>
              <w:ind w:left="12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2. Фокусировка технологического инжиниринга на поздних стадиях процесса коммерциализации. </w:t>
            </w:r>
          </w:p>
          <w:p w14:paraId="6672852C" w14:textId="77777777" w:rsidR="009B0C4E" w:rsidRDefault="008C1C5C">
            <w:pPr>
              <w:pStyle w:val="afa"/>
              <w:widowControl w:val="0"/>
              <w:numPr>
                <w:ilvl w:val="0"/>
                <w:numId w:val="7"/>
              </w:numPr>
              <w:ind w:left="12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3. Инжиниринг подготовки к запуску серийного производства продукта.</w:t>
            </w:r>
          </w:p>
          <w:p w14:paraId="526BDE06" w14:textId="77777777" w:rsidR="009B0C4E" w:rsidRDefault="008C1C5C">
            <w:pPr>
              <w:pStyle w:val="afa"/>
              <w:widowControl w:val="0"/>
              <w:numPr>
                <w:ilvl w:val="0"/>
                <w:numId w:val="7"/>
              </w:numPr>
              <w:ind w:left="12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4. Формулирование инженерных регламентов, конструкторской документации и технологических схем, позволяющих достигнуть необходимых параметров производства и реализации конечной продукции. </w:t>
            </w:r>
          </w:p>
          <w:p w14:paraId="0F315B62" w14:textId="77777777" w:rsidR="009B0C4E" w:rsidRDefault="008C1C5C">
            <w:pPr>
              <w:pStyle w:val="afa"/>
              <w:widowControl w:val="0"/>
              <w:numPr>
                <w:ilvl w:val="0"/>
                <w:numId w:val="7"/>
              </w:numPr>
              <w:ind w:left="12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Разработка производственного (технологического) оборудования, необходимого для встраивания в существующие технологические процессы.</w:t>
            </w:r>
          </w:p>
          <w:p w14:paraId="738B71DA" w14:textId="77777777" w:rsidR="009B0C4E" w:rsidRDefault="009B0C4E">
            <w:pPr>
              <w:widowControl w:val="0"/>
              <w:jc w:val="both"/>
            </w:pPr>
          </w:p>
          <w:p w14:paraId="479B9B53" w14:textId="77777777" w:rsidR="009B0C4E" w:rsidRDefault="008C1C5C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1–7, раздел 9 № 1–10.</w:t>
            </w:r>
          </w:p>
          <w:p w14:paraId="37A2A4FB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00540" w14:textId="77777777" w:rsidR="009B0C4E" w:rsidRDefault="008C1C5C">
            <w:pPr>
              <w:keepNext/>
              <w:widowControl w:val="0"/>
              <w:jc w:val="both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lastRenderedPageBreak/>
              <w:t xml:space="preserve">Решение кейса. </w:t>
            </w:r>
            <w:r>
              <w:rPr>
                <w:rFonts w:eastAsia="Calibri"/>
                <w:lang w:bidi="ru-RU"/>
              </w:rPr>
              <w:lastRenderedPageBreak/>
              <w:t>ситуационные задачи</w:t>
            </w:r>
          </w:p>
        </w:tc>
      </w:tr>
      <w:tr w:rsidR="009B0C4E" w14:paraId="24A653A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C915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lastRenderedPageBreak/>
              <w:t xml:space="preserve">Тема 5. Особенности инжиниринга в управления крупными проектами в организациях, функционирующих в условиях кризиса  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E2FB" w14:textId="77777777" w:rsidR="009B0C4E" w:rsidRDefault="008C1C5C">
            <w:pPr>
              <w:widowControl w:val="0"/>
              <w:jc w:val="both"/>
            </w:pPr>
            <w:r>
              <w:t>1.Инжиниринг в организациях, испытывающих кризис: особенности управления и ограничения выполнения.</w:t>
            </w:r>
          </w:p>
          <w:p w14:paraId="70125B12" w14:textId="77777777" w:rsidR="009B0C4E" w:rsidRDefault="008C1C5C">
            <w:pPr>
              <w:widowControl w:val="0"/>
              <w:jc w:val="both"/>
            </w:pPr>
            <w:r>
              <w:t>2. Подготовка производства в организациях, испытывающих кризис: временные и ресурсные ограничения.</w:t>
            </w:r>
          </w:p>
          <w:p w14:paraId="0B3CC1F8" w14:textId="77777777" w:rsidR="009B0C4E" w:rsidRDefault="008C1C5C">
            <w:pPr>
              <w:widowControl w:val="0"/>
              <w:jc w:val="both"/>
            </w:pPr>
            <w:r>
              <w:t xml:space="preserve">3. Организация выполнения работ крупных проектов и ресурсное обеспечение в организациях, испытывающих кризис. </w:t>
            </w:r>
          </w:p>
          <w:p w14:paraId="34EA0775" w14:textId="77777777" w:rsidR="009B0C4E" w:rsidRDefault="008C1C5C">
            <w:pPr>
              <w:widowControl w:val="0"/>
              <w:jc w:val="both"/>
            </w:pPr>
            <w:r>
              <w:t xml:space="preserve">4. Страхование объектов, работ и услуг в организациях, испытывающих кризис. </w:t>
            </w:r>
          </w:p>
          <w:p w14:paraId="112CEE78" w14:textId="77777777" w:rsidR="009B0C4E" w:rsidRDefault="008C1C5C">
            <w:pPr>
              <w:widowControl w:val="0"/>
              <w:jc w:val="both"/>
            </w:pPr>
            <w:r>
              <w:t xml:space="preserve">5. Инжиниринг поставок. </w:t>
            </w:r>
          </w:p>
          <w:p w14:paraId="03C538B4" w14:textId="77777777" w:rsidR="009B0C4E" w:rsidRDefault="008C1C5C">
            <w:pPr>
              <w:widowControl w:val="0"/>
              <w:jc w:val="both"/>
            </w:pPr>
            <w:r>
              <w:t>6. Организация контроля качества крупных проектов.</w:t>
            </w:r>
          </w:p>
          <w:p w14:paraId="401D1354" w14:textId="77777777" w:rsidR="009B0C4E" w:rsidRDefault="008C1C5C">
            <w:pPr>
              <w:widowControl w:val="0"/>
              <w:jc w:val="both"/>
            </w:pPr>
            <w:r>
              <w:t xml:space="preserve">7. Технический надзор за производством. </w:t>
            </w:r>
          </w:p>
          <w:p w14:paraId="367B515C" w14:textId="77777777" w:rsidR="009B0C4E" w:rsidRDefault="008C1C5C">
            <w:pPr>
              <w:widowControl w:val="0"/>
              <w:jc w:val="both"/>
            </w:pPr>
            <w:r>
              <w:t xml:space="preserve">8. Организация пуско-наладочных работ. </w:t>
            </w:r>
          </w:p>
          <w:p w14:paraId="33ED1A14" w14:textId="77777777" w:rsidR="009B0C4E" w:rsidRDefault="008C1C5C">
            <w:pPr>
              <w:widowControl w:val="0"/>
              <w:jc w:val="both"/>
            </w:pPr>
            <w:r>
              <w:t xml:space="preserve">9. Сдача-приемка в эксплуатацию законченных объектов в организациях, испытывающих кризис. </w:t>
            </w:r>
          </w:p>
          <w:p w14:paraId="2A0E3B12" w14:textId="77777777" w:rsidR="009B0C4E" w:rsidRDefault="008C1C5C">
            <w:pPr>
              <w:widowControl w:val="0"/>
              <w:jc w:val="both"/>
            </w:pPr>
            <w:r>
              <w:t xml:space="preserve">10. Завершение крупного проекта в организациях, испытывающих кризис.  </w:t>
            </w:r>
          </w:p>
          <w:p w14:paraId="7EFCF827" w14:textId="77777777" w:rsidR="009B0C4E" w:rsidRDefault="008C1C5C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1–7, раздел 9 № 1–10.</w:t>
            </w:r>
          </w:p>
          <w:p w14:paraId="49C8EF79" w14:textId="77777777" w:rsidR="009B0C4E" w:rsidRDefault="009B0C4E">
            <w:pPr>
              <w:widowControl w:val="0"/>
              <w:jc w:val="both"/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BFD0" w14:textId="77777777" w:rsidR="009B0C4E" w:rsidRDefault="008C1C5C">
            <w:pPr>
              <w:keepNext/>
              <w:widowControl w:val="0"/>
              <w:jc w:val="both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</w:tbl>
    <w:p w14:paraId="1BE3CCEA" w14:textId="77777777" w:rsidR="009B0C4E" w:rsidRDefault="009B0C4E"/>
    <w:p w14:paraId="0D38FD09" w14:textId="77777777" w:rsidR="009B0C4E" w:rsidRDefault="009B0C4E"/>
    <w:p w14:paraId="5E4FF572" w14:textId="77777777" w:rsidR="009B0C4E" w:rsidRDefault="008C1C5C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  <w:bookmarkStart w:id="17" w:name="_Toc105356063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3C87F294" w14:textId="77777777" w:rsidR="009B0C4E" w:rsidRDefault="009B0C4E">
      <w:pPr>
        <w:widowControl w:val="0"/>
        <w:jc w:val="both"/>
        <w:rPr>
          <w:b/>
          <w:sz w:val="28"/>
          <w:szCs w:val="28"/>
        </w:rPr>
      </w:pPr>
    </w:p>
    <w:p w14:paraId="4671DB47" w14:textId="77777777" w:rsidR="009B0C4E" w:rsidRDefault="008C1C5C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  <w:bookmarkStart w:id="18" w:name="_Toc105356064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 xml:space="preserve">6.1. Перечень вопросов, отводимых на самостоятельное освоение </w:t>
      </w:r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lastRenderedPageBreak/>
        <w:t>дисциплины, формы внеаудиторной самостоятельной работы</w:t>
      </w:r>
      <w:bookmarkEnd w:id="18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 xml:space="preserve"> </w:t>
      </w:r>
    </w:p>
    <w:p w14:paraId="18F5FF86" w14:textId="77777777" w:rsidR="009B0C4E" w:rsidRDefault="008C1C5C">
      <w:pPr>
        <w:spacing w:line="360" w:lineRule="auto"/>
        <w:ind w:firstLine="709"/>
        <w:contextualSpacing/>
        <w:jc w:val="right"/>
      </w:pPr>
      <w: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7"/>
        <w:gridCol w:w="4786"/>
        <w:gridCol w:w="1992"/>
      </w:tblGrid>
      <w:tr w:rsidR="009B0C4E" w14:paraId="0D969363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86B28" w14:textId="77777777" w:rsidR="009B0C4E" w:rsidRDefault="008C1C5C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3AF34" w14:textId="77777777" w:rsidR="009B0C4E" w:rsidRDefault="008C1C5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3748" w14:textId="77777777" w:rsidR="009B0C4E" w:rsidRDefault="008C1C5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B0C4E" w14:paraId="5AE7A11A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0E25A" w14:textId="77777777" w:rsidR="009B0C4E" w:rsidRDefault="008C1C5C">
            <w:pPr>
              <w:widowControl w:val="0"/>
            </w:pPr>
            <w:r>
              <w:t>Тема 1. Основы инжиниринга. Основные понятия, функции, методы и виды инжиниринга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8890A" w14:textId="77777777" w:rsidR="009B0C4E" w:rsidRDefault="008C1C5C">
            <w:pPr>
              <w:widowControl w:val="0"/>
              <w:jc w:val="both"/>
            </w:pPr>
            <w:r>
              <w:t xml:space="preserve">Функции инжиниринга, как научного подхода для решения практических проблем: </w:t>
            </w:r>
          </w:p>
          <w:p w14:paraId="474DFF27" w14:textId="77777777" w:rsidR="009B0C4E" w:rsidRDefault="008C1C5C">
            <w:pPr>
              <w:widowControl w:val="0"/>
              <w:jc w:val="both"/>
            </w:pPr>
            <w:r>
              <w:t xml:space="preserve"> Исследования (Research). Использование математических и общенаучных методов, средств и концепций, экспериментов и логических инструментов для первоначального изучения проблематики, поиска новых принципов и процессов. </w:t>
            </w:r>
          </w:p>
          <w:p w14:paraId="16424FB1" w14:textId="77777777" w:rsidR="009B0C4E" w:rsidRDefault="008C1C5C">
            <w:pPr>
              <w:widowControl w:val="0"/>
              <w:jc w:val="both"/>
            </w:pPr>
            <w:r>
              <w:t xml:space="preserve">Разработка (Development). Применение результатов исследования для практических целей, творческое использование новых знаний для создания новых моделей в различных предметных областях – технологических процессов, производственного оборудования и предприятий в целом. </w:t>
            </w:r>
          </w:p>
          <w:p w14:paraId="08F7E896" w14:textId="77777777" w:rsidR="009B0C4E" w:rsidRDefault="008C1C5C">
            <w:pPr>
              <w:widowControl w:val="0"/>
              <w:jc w:val="both"/>
            </w:pPr>
            <w:r>
              <w:t xml:space="preserve">Проектирование (Design). Детальное (рабочее) проектирование продукции или производственной системы, определение методов и процессов производства и функционирования, определение используемых материалов, выработка решений по форме и структуре продукции или системы, определение технических характеристик и функций, необходимых для решения проблемы, обеспечения соответствия требованиям и удовлетворения потребностей и ожиданий. </w:t>
            </w:r>
          </w:p>
          <w:p w14:paraId="29A26735" w14:textId="77777777" w:rsidR="009B0C4E" w:rsidRDefault="008C1C5C">
            <w:pPr>
              <w:widowControl w:val="0"/>
              <w:jc w:val="both"/>
            </w:pPr>
            <w:r>
              <w:t xml:space="preserve">Определение стоимостных и финансовых параметров проекта (Costing, Budgeting &amp; Financing). Данная функция предполагает разработку бюджетов и смет по проекту, подготовку и проведение конкурсов, а также создание новых финансовых инструментов и операционных схем. </w:t>
            </w:r>
          </w:p>
          <w:p w14:paraId="565E363E" w14:textId="77777777" w:rsidR="009B0C4E" w:rsidRDefault="008C1C5C">
            <w:pPr>
              <w:widowControl w:val="0"/>
              <w:jc w:val="both"/>
            </w:pPr>
            <w:r>
              <w:t xml:space="preserve">Строительство (Сonstruction). Создание материальной инфраструктуры, необходимой для осуществления запроектированных процессов, в общем случае предполагающее освоение строительной площадки, создание строительной продукции, т.е. пассивных основных фондов, организацию контроля качества и подготовку продукции проекта к </w:t>
            </w:r>
            <w:r>
              <w:lastRenderedPageBreak/>
              <w:t xml:space="preserve">эксплуатации. </w:t>
            </w:r>
          </w:p>
          <w:p w14:paraId="7753C821" w14:textId="77777777" w:rsidR="009B0C4E" w:rsidRDefault="008C1C5C">
            <w:pPr>
              <w:widowControl w:val="0"/>
              <w:jc w:val="both"/>
            </w:pPr>
            <w:r>
              <w:t xml:space="preserve">Организация производства (Production). Определение плана размещения производственных процессов, выбор и приобретение необходимого оборудования, определение материалов, сырья, </w:t>
            </w:r>
          </w:p>
          <w:p w14:paraId="6431917F" w14:textId="77777777" w:rsidR="009B0C4E" w:rsidRDefault="008C1C5C">
            <w:pPr>
              <w:widowControl w:val="0"/>
              <w:jc w:val="both"/>
            </w:pPr>
            <w:r>
              <w:t xml:space="preserve">компонентов, необходимых для производства, и источников их поставки, интеграция всех производственных процессов, проведение тестирования, пуско-наладочных мероприятий и инспекций, подготовка персонала, организация опытного производства. </w:t>
            </w:r>
          </w:p>
          <w:p w14:paraId="5CA7AA8C" w14:textId="77777777" w:rsidR="009B0C4E" w:rsidRDefault="008C1C5C">
            <w:pPr>
              <w:widowControl w:val="0"/>
              <w:jc w:val="both"/>
            </w:pPr>
            <w:r>
              <w:t xml:space="preserve">Производство (Operation). Контроль за функционированием машин, процессов, фабрик и заводов, организация материального и энергетического обеспечения, организация транспорта и коммуникаций, определение процедур выполнения технологических процессов и их совершенствование, контроль за деятельностью персонала, развитие умений и способностей персонала по выполнению технологических процессов, управление качеством процессов и продукции. </w:t>
            </w:r>
          </w:p>
          <w:p w14:paraId="2746AEE7" w14:textId="77777777" w:rsidR="009B0C4E" w:rsidRDefault="009B0C4E">
            <w:pPr>
              <w:keepNext/>
              <w:widowControl w:val="0"/>
              <w:jc w:val="both"/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98ED" w14:textId="77777777" w:rsidR="009B0C4E" w:rsidRDefault="008C1C5C">
            <w:pPr>
              <w:keepNext/>
              <w:widowControl w:val="0"/>
            </w:pPr>
            <w:r>
              <w:lastRenderedPageBreak/>
              <w:t>Эссе, самостоятельное изучение материала</w:t>
            </w:r>
          </w:p>
        </w:tc>
      </w:tr>
      <w:tr w:rsidR="009B0C4E" w14:paraId="17F56D8D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C3698" w14:textId="77777777" w:rsidR="009B0C4E" w:rsidRDefault="008C1C5C">
            <w:pPr>
              <w:widowControl w:val="0"/>
            </w:pPr>
            <w:r>
              <w:t>Тема 2. Консультационный инжиниринг и инжиниринг управления проектами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1805" w14:textId="77777777" w:rsidR="009B0C4E" w:rsidRDefault="008C1C5C">
            <w:pPr>
              <w:widowControl w:val="0"/>
              <w:jc w:val="both"/>
            </w:pPr>
            <w:r>
              <w:t xml:space="preserve">Стандарты в области управления проектами. Корпоративные стандарты управления проектами. Обзор рамочных стандартов в области управления проектами . Общая структура стандартов. Группа стандартов, применимых к отдельным объектам управления (проект, программа, портфель проектов). Группа стандартов, определяющих требования к квалификации участников управления проектами (менеджеры проектов, участники команд управления проектами). Стандарты, применимые к системе управления проектами организации в целом и позволяющие оценить уровень зрелости организационной системы проектного менеджмента . Международная сертификация по управлению проектами. Общие положения. Сертификация по стандартам международной ассоциации по управлению проектами (IPMA). Сертификация по стандартам американского Института управления проектами (PMI). Подготовка персонала компании в области управления проектами </w:t>
            </w:r>
          </w:p>
          <w:p w14:paraId="4A115780" w14:textId="77777777" w:rsidR="009B0C4E" w:rsidRDefault="009B0C4E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B89F" w14:textId="77777777" w:rsidR="009B0C4E" w:rsidRDefault="008C1C5C">
            <w:pPr>
              <w:keepNext/>
              <w:widowControl w:val="0"/>
              <w:rPr>
                <w:b/>
              </w:rPr>
            </w:pPr>
            <w:r>
              <w:t>Эссе, самостоятельное изучение материала</w:t>
            </w:r>
          </w:p>
        </w:tc>
      </w:tr>
      <w:tr w:rsidR="009B0C4E" w14:paraId="191949FB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88022" w14:textId="77777777" w:rsidR="009B0C4E" w:rsidRDefault="008C1C5C">
            <w:pPr>
              <w:widowControl w:val="0"/>
            </w:pPr>
            <w:r>
              <w:t xml:space="preserve">Тема 3. </w:t>
            </w:r>
            <w:r>
              <w:lastRenderedPageBreak/>
              <w:t>Прединвестиционный инжиниринг и основы проектного инжиниринга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85DE2" w14:textId="77777777" w:rsidR="009B0C4E" w:rsidRDefault="008C1C5C">
            <w:pPr>
              <w:widowControl w:val="0"/>
              <w:jc w:val="both"/>
            </w:pPr>
            <w:r>
              <w:lastRenderedPageBreak/>
              <w:t xml:space="preserve">Общие основания и предварительный </w:t>
            </w:r>
            <w:r>
              <w:lastRenderedPageBreak/>
              <w:t xml:space="preserve">анализ развития типового (обезличенного) инжинирингового комплекса. Базовые сценарии развития. Анализ места проектного комплекса в управлении отраслевой системой инвестиционными проектами. Проблемы и направления совершенствования функционирования проектного комплекса в рамках системы управления инвестициями. Базовые мероприятия по группам целевых направлений. Общие положения. Группа целевых направлений «Человеческие ресурсы». Группа целевых направлений «Техническая политика и технологии». Группа целевых направлений « Информационное обеспечение». Группа целевых направлений «Управление». Внедрение системы управления проектами и инжиниринга. Повышение эффективности процессов управления проектированием. Повышение эффективности управления организационным развитием. Группа целевых направлений «Экономика». Эффективное разрешение проблем в области ценообразования. Внедрение современных методов управления издержками. Создание и внедрение многоуровневой системы управленческого учета и бюджетирования. Оптимизация системы финансирования проектно-изыскательских работ. Группа целевых направлений «Заказчики». Развитие маркетинговой подсистемы в условиях глобализации рыночных отношений. Создание и развитие положительной деловой репутации, развитие системы связей с общественностью. Внедрение современных систем управления отношениями с клиентами. Управление реализацией программы развития инжинирингового / проектного комплекса. Укрупненная структура работ по подготовке программы и организации ее реализаций. Программа оперативных мероприятий. Оценка структуры, длительности реализации и эффективности программы развития инжинирингового / проектного комплекса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9685" w14:textId="77777777" w:rsidR="009B0C4E" w:rsidRDefault="008C1C5C">
            <w:pPr>
              <w:keepNext/>
              <w:widowControl w:val="0"/>
              <w:rPr>
                <w:b/>
              </w:rPr>
            </w:pPr>
            <w:r>
              <w:lastRenderedPageBreak/>
              <w:t xml:space="preserve">Эссе, </w:t>
            </w:r>
            <w:r>
              <w:lastRenderedPageBreak/>
              <w:t>самостоятельное изучение материала</w:t>
            </w:r>
          </w:p>
        </w:tc>
      </w:tr>
      <w:tr w:rsidR="009B0C4E" w14:paraId="4AE812D1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7D79B" w14:textId="77777777" w:rsidR="009B0C4E" w:rsidRDefault="008C1C5C">
            <w:pPr>
              <w:widowControl w:val="0"/>
            </w:pPr>
            <w:r>
              <w:lastRenderedPageBreak/>
              <w:t>Тема 4. Технологический инжиниринг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742B4" w14:textId="77777777" w:rsidR="009B0C4E" w:rsidRDefault="008C1C5C">
            <w:pPr>
              <w:widowControl w:val="0"/>
              <w:jc w:val="both"/>
            </w:pPr>
            <w:r>
              <w:t>Функции технологического инжиниринга:</w:t>
            </w:r>
          </w:p>
          <w:p w14:paraId="6DA6D4B8" w14:textId="77777777" w:rsidR="009B0C4E" w:rsidRDefault="008C1C5C">
            <w:pPr>
              <w:widowControl w:val="0"/>
              <w:jc w:val="both"/>
            </w:pPr>
            <w:r>
              <w:t>технико-экономическая экспертиза возможных решений для заказчика (технологический</w:t>
            </w:r>
          </w:p>
          <w:p w14:paraId="343B952D" w14:textId="77777777" w:rsidR="009B0C4E" w:rsidRDefault="008C1C5C">
            <w:pPr>
              <w:widowControl w:val="0"/>
              <w:jc w:val="both"/>
            </w:pPr>
            <w:r>
              <w:t xml:space="preserve">выполнение проектно-изыскательских работ, формирование технических условий </w:t>
            </w:r>
            <w:r>
              <w:lastRenderedPageBreak/>
              <w:t>для</w:t>
            </w:r>
          </w:p>
          <w:p w14:paraId="6CD69C69" w14:textId="77777777" w:rsidR="009B0C4E" w:rsidRDefault="008C1C5C">
            <w:pPr>
              <w:widowControl w:val="0"/>
              <w:jc w:val="both"/>
            </w:pPr>
            <w:r>
              <w:t>интеграции технологического решения в производственный процесс;</w:t>
            </w:r>
          </w:p>
          <w:p w14:paraId="003B69C6" w14:textId="77777777" w:rsidR="009B0C4E" w:rsidRDefault="008C1C5C">
            <w:pPr>
              <w:widowControl w:val="0"/>
              <w:jc w:val="both"/>
            </w:pPr>
            <w:r>
              <w:t>техническое проектирование;</w:t>
            </w:r>
          </w:p>
          <w:p w14:paraId="02558DB3" w14:textId="77777777" w:rsidR="009B0C4E" w:rsidRDefault="008C1C5C">
            <w:pPr>
              <w:widowControl w:val="0"/>
              <w:jc w:val="both"/>
            </w:pPr>
            <w:r>
              <w:t>дизайн технологических процессов;</w:t>
            </w:r>
          </w:p>
          <w:p w14:paraId="2729CB6C" w14:textId="77777777" w:rsidR="009B0C4E" w:rsidRDefault="008C1C5C">
            <w:pPr>
              <w:widowControl w:val="0"/>
              <w:jc w:val="both"/>
            </w:pPr>
            <w:r>
              <w:t>создание и управление интеллектуальной собственностью; управление внутренним  проектом (разработка кастомизированного решения заказчика); управление проектом внедрения и запуска в эксплуатацию на стороне заказчика; разработка конструкторской документации.</w:t>
            </w:r>
          </w:p>
          <w:p w14:paraId="096DA35A" w14:textId="77777777" w:rsidR="009B0C4E" w:rsidRDefault="008C1C5C">
            <w:pPr>
              <w:widowControl w:val="0"/>
              <w:jc w:val="both"/>
            </w:pPr>
            <w:r>
              <w:t>Создание готового к внедрению в производство технологического решения, отвечающего техническому заданию заказчика, подтвержденного наличием опытной партии продукта и сопровождаемого полным пакетом технологической документации.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5EF7" w14:textId="77777777" w:rsidR="009B0C4E" w:rsidRDefault="008C1C5C">
            <w:pPr>
              <w:keepNext/>
              <w:widowControl w:val="0"/>
              <w:rPr>
                <w:b/>
              </w:rPr>
            </w:pPr>
            <w:r>
              <w:lastRenderedPageBreak/>
              <w:t>Эссе, самостоятельное изучение материала</w:t>
            </w:r>
          </w:p>
        </w:tc>
      </w:tr>
      <w:tr w:rsidR="009B0C4E" w14:paraId="59D94633" w14:textId="77777777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6BF6E" w14:textId="77777777" w:rsidR="009B0C4E" w:rsidRDefault="008C1C5C">
            <w:pPr>
              <w:widowControl w:val="0"/>
            </w:pPr>
            <w:r>
              <w:t xml:space="preserve">Тема 5. Особенности инжиниринга в управления крупными проектами в организациях, функционирующих в условиях кризиса  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C132" w14:textId="77777777" w:rsidR="009B0C4E" w:rsidRDefault="008C1C5C">
            <w:pPr>
              <w:widowControl w:val="0"/>
              <w:jc w:val="both"/>
            </w:pPr>
            <w:r>
              <w:t xml:space="preserve">Стандарты в области информатизации инжиниринга. Общие вопросы стандартизации в информатизации инжиниринга. Сущность и структура задач информатизации инжинирнга. Методы и процедуры разработки и внедрения корпоративных информационных систем. Виды обеспечения информационных систем. Информатизация проектирования в крупных проектах в организациях, испытывающих кризис. Основные положения. Информатизация архитектурного проектирования. Информатизация конструкторских расчетов. Информатизация проектирования инженерных систем. Понятие о современных системах автоматизированного проектирования. Информатизация организационно-технологического проектирования </w:t>
            </w:r>
          </w:p>
          <w:p w14:paraId="6F2253A8" w14:textId="77777777" w:rsidR="009B0C4E" w:rsidRDefault="008C1C5C">
            <w:pPr>
              <w:widowControl w:val="0"/>
              <w:jc w:val="both"/>
            </w:pPr>
            <w:r>
              <w:t>Информатизация систем обеспечения строительства.</w:t>
            </w:r>
          </w:p>
          <w:p w14:paraId="12F05297" w14:textId="77777777" w:rsidR="009B0C4E" w:rsidRDefault="008C1C5C">
            <w:pPr>
              <w:widowControl w:val="0"/>
              <w:jc w:val="both"/>
            </w:pPr>
            <w:r>
              <w:t xml:space="preserve">Информатизация подрядных торгов. Информатизация сметных расчетов. Информатизация инжиниринга материально-технического обеспечения в строительстве. Информатизация управления в строительстве. </w:t>
            </w:r>
          </w:p>
          <w:p w14:paraId="289D1664" w14:textId="77777777" w:rsidR="009B0C4E" w:rsidRDefault="008C1C5C">
            <w:pPr>
              <w:widowControl w:val="0"/>
              <w:jc w:val="both"/>
              <w:rPr>
                <w:b/>
              </w:rPr>
            </w:pPr>
            <w:r>
              <w:t xml:space="preserve">Информатизация календарного планирования в строительстве. Информатизация бухгалтерского учета. Комплексные системы информатизации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C243" w14:textId="77777777" w:rsidR="009B0C4E" w:rsidRDefault="008C1C5C">
            <w:pPr>
              <w:keepNext/>
              <w:widowControl w:val="0"/>
              <w:rPr>
                <w:b/>
              </w:rPr>
            </w:pPr>
            <w:r>
              <w:t>Эссе, самостоятельное изучение материала</w:t>
            </w:r>
          </w:p>
        </w:tc>
      </w:tr>
    </w:tbl>
    <w:p w14:paraId="7F6705C3" w14:textId="77777777" w:rsidR="009B0C4E" w:rsidRDefault="009B0C4E"/>
    <w:p w14:paraId="2E5517FB" w14:textId="77777777" w:rsidR="009B0C4E" w:rsidRDefault="009B0C4E"/>
    <w:p w14:paraId="1185C1B1" w14:textId="77777777" w:rsidR="009B0C4E" w:rsidRDefault="008C1C5C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  <w:bookmarkStart w:id="19" w:name="_Toc105356065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lastRenderedPageBreak/>
        <w:t>6.2. Перечень вопросов, заданий, тем для подготовки к текущему контролю</w:t>
      </w:r>
      <w:bookmarkEnd w:id="19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 xml:space="preserve"> </w:t>
      </w:r>
    </w:p>
    <w:p w14:paraId="53645E0B" w14:textId="77777777" w:rsidR="009B0C4E" w:rsidRDefault="008C1C5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контрольной работе</w:t>
      </w:r>
    </w:p>
    <w:p w14:paraId="4C78B56B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Общее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различия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функций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инжиниринге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</w:rPr>
        <w:t>общего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(General Contracting, Construction Engineering),</w:t>
      </w:r>
      <w:r>
        <w:rPr>
          <w:rFonts w:ascii="Times New Roman" w:hAnsi="Times New Roman" w:cs="Times New Roman"/>
          <w:sz w:val="23"/>
          <w:szCs w:val="23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консультационного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(Consulting Engineering), </w:t>
      </w:r>
      <w:r>
        <w:rPr>
          <w:rFonts w:ascii="Times New Roman" w:hAnsi="Times New Roman" w:cs="Times New Roman"/>
          <w:color w:val="auto"/>
          <w:sz w:val="28"/>
          <w:szCs w:val="28"/>
        </w:rPr>
        <w:t>технологического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(Manufacturing Engineering). </w:t>
      </w:r>
    </w:p>
    <w:p w14:paraId="4DD4B984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Тенденции развития инжиниринга в России.</w:t>
      </w:r>
    </w:p>
    <w:p w14:paraId="74DDC927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Технологические инжиниринговые компании (ТИК) в России.</w:t>
      </w:r>
    </w:p>
    <w:p w14:paraId="7B7AD2F4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Подходы к созданию готового к внедрению в производство технологического решения, отвечающего техническому заданию заказчика, подтвержденного наличием опытной партии продукта и сопровождаемого полным пакетом технологической документации в электроэнергетике.</w:t>
      </w:r>
    </w:p>
    <w:p w14:paraId="31FBC929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Технико-экономическая экспертиза возможных решений для заказчика крупных проектов: понятие, состав, документация.</w:t>
      </w:r>
    </w:p>
    <w:p w14:paraId="236100BD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Особенности управления проектом внедрения и запуска в эксплуатацию на стороне заказчика.</w:t>
      </w:r>
    </w:p>
    <w:p w14:paraId="5B661A24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Жизненный цикл инвестиционного проекта на примере инвестиционного проекта.</w:t>
      </w:r>
    </w:p>
    <w:p w14:paraId="7705BBDB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Основные задачи инжиниринга на этапах и фазах управления проектами.</w:t>
      </w:r>
    </w:p>
    <w:p w14:paraId="3204A62A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Современная организация разработки проектно-инжиниринговой документации.</w:t>
      </w:r>
    </w:p>
    <w:p w14:paraId="7767586B" w14:textId="77777777" w:rsidR="009B0C4E" w:rsidRDefault="008C1C5C">
      <w:pPr>
        <w:pStyle w:val="af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Разработка и сертификация систем менеджмента качества.</w:t>
      </w:r>
    </w:p>
    <w:p w14:paraId="52B805CB" w14:textId="77777777" w:rsidR="009B0C4E" w:rsidRDefault="009B0C4E">
      <w:pPr>
        <w:spacing w:line="360" w:lineRule="auto"/>
        <w:ind w:firstLine="708"/>
        <w:jc w:val="both"/>
        <w:rPr>
          <w:sz w:val="28"/>
          <w:szCs w:val="28"/>
        </w:rPr>
      </w:pPr>
    </w:p>
    <w:p w14:paraId="78C31F93" w14:textId="77777777" w:rsidR="009B0C4E" w:rsidRDefault="009B0C4E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</w:p>
    <w:p w14:paraId="709F3AA4" w14:textId="77777777" w:rsidR="009B0C4E" w:rsidRDefault="008C1C5C">
      <w:pPr>
        <w:pStyle w:val="2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  <w:bookmarkStart w:id="20" w:name="_Toc105356066"/>
      <w:r>
        <w:rPr>
          <w:rFonts w:ascii="Times New Roman" w:hAnsi="Times New Roman"/>
          <w:bCs w:val="0"/>
          <w:i w:val="0"/>
          <w:iCs w:val="0"/>
          <w:color w:val="000000"/>
          <w:u w:color="000000"/>
        </w:rPr>
        <w:t>7. Фонд оценочных средств для проведения промежуточной аттестации обучающихся по дисциплине</w:t>
      </w:r>
      <w:bookmarkEnd w:id="20"/>
    </w:p>
    <w:p w14:paraId="2799A9AE" w14:textId="77777777" w:rsidR="009B0C4E" w:rsidRDefault="009B0C4E">
      <w:pPr>
        <w:pStyle w:val="2"/>
        <w:keepNext w:val="0"/>
        <w:widowControl w:val="0"/>
        <w:spacing w:before="0" w:after="0" w:line="360" w:lineRule="auto"/>
        <w:rPr>
          <w:rFonts w:ascii="Times New Roman" w:hAnsi="Times New Roman"/>
          <w:bCs w:val="0"/>
          <w:i w:val="0"/>
          <w:iCs w:val="0"/>
          <w:color w:val="000000"/>
          <w:u w:color="000000"/>
        </w:rPr>
      </w:pPr>
    </w:p>
    <w:p w14:paraId="4D0F34AD" w14:textId="77777777" w:rsidR="009B0C4E" w:rsidRDefault="008C1C5C">
      <w:pPr>
        <w:jc w:val="both"/>
        <w:rPr>
          <w:sz w:val="28"/>
          <w:szCs w:val="28"/>
        </w:rPr>
      </w:pPr>
      <w:bookmarkStart w:id="21" w:name="_Toc527396113"/>
      <w:bookmarkEnd w:id="21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планируемых результатов освоения образовательной программы </w:t>
      </w:r>
      <w:r>
        <w:rPr>
          <w:sz w:val="28"/>
          <w:szCs w:val="28"/>
        </w:rPr>
        <w:lastRenderedPageBreak/>
        <w:t xml:space="preserve">(перечень компетенций) с указанием индикаторов их достижения и планируемых результатов обучения по дисциплине».                                  </w:t>
      </w:r>
    </w:p>
    <w:p w14:paraId="5B64C117" w14:textId="77777777" w:rsidR="009B0C4E" w:rsidRDefault="009B0C4E">
      <w:pPr>
        <w:tabs>
          <w:tab w:val="left" w:pos="540"/>
        </w:tabs>
        <w:contextualSpacing/>
        <w:jc w:val="center"/>
        <w:rPr>
          <w:sz w:val="28"/>
          <w:szCs w:val="28"/>
        </w:rPr>
      </w:pPr>
    </w:p>
    <w:p w14:paraId="43506CF1" w14:textId="77777777" w:rsidR="009B0C4E" w:rsidRDefault="008C1C5C">
      <w:pPr>
        <w:tabs>
          <w:tab w:val="left" w:pos="540"/>
        </w:tabs>
        <w:contextualSpacing/>
        <w:jc w:val="right"/>
      </w:pPr>
      <w:r>
        <w:t>Таблица 5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7"/>
        <w:gridCol w:w="1653"/>
        <w:gridCol w:w="2978"/>
        <w:gridCol w:w="3083"/>
      </w:tblGrid>
      <w:tr w:rsidR="009B0C4E" w14:paraId="2079C60E" w14:textId="77777777"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02E5E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BDAB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C03CB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14:paraId="29FA3ED7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98B83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9B0C4E" w14:paraId="0F9FD590" w14:textId="77777777"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FDA08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ПКН-4</w:t>
            </w:r>
          </w:p>
          <w:p w14:paraId="474C500E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F95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 Использует методы проектного менеджмента для организации управления</w:t>
            </w:r>
          </w:p>
          <w:p w14:paraId="2815205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проектами различного характера и управления портфелем проектов.</w:t>
            </w:r>
          </w:p>
          <w:p w14:paraId="4D85DFF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3ED584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3605DF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301426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25CCD9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D4917B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2. Демонстрирует владение методами управления бизнес-процессами и их</w:t>
            </w:r>
          </w:p>
          <w:p w14:paraId="181EC45C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реинжиниринга.</w:t>
            </w:r>
          </w:p>
          <w:p w14:paraId="6F5FB5D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5CFF0B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5518C3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47E0D7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2D7CAD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B8CE1C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6BDB8E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76B3F3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86453B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BECFC5C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D9A1D9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C6D8D8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1DB816F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D014FC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65F2219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AABDC9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E3A7FF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54B40C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2FFFDC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1B7E169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64F475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A71EA4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F351C20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3. Реализует способность управления материальными и финансовыми потоками.</w:t>
            </w:r>
          </w:p>
          <w:p w14:paraId="1384E74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CA90E4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C953C7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43E75E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B3F023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B45521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D6B598F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A57799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8DFBFD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ACF60DC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0C3DC40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4E52E5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72F5DB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F2B8EB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50E329C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 xml:space="preserve">4. Выявляет риски, существующие в деятельности организации, и управляет ими </w:t>
            </w:r>
            <w:r>
              <w:tab/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84C6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</w:t>
            </w:r>
          </w:p>
          <w:p w14:paraId="255730E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управления</w:t>
            </w:r>
          </w:p>
          <w:p w14:paraId="1CFBFDF0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организацией при</w:t>
            </w:r>
          </w:p>
          <w:p w14:paraId="0A49A8D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проведении инжиниринга;</w:t>
            </w:r>
          </w:p>
          <w:p w14:paraId="46E02DD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214B0E6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использовать количественные и качественные методы для проведения оценки конкурентоспособности компании на рынке;</w:t>
            </w:r>
          </w:p>
          <w:p w14:paraId="5774974D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разрабатывать план реализации проекта по повышению конкурентоспособности организации. </w:t>
            </w:r>
          </w:p>
          <w:p w14:paraId="2EDD57E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C8277E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343EFF8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методы оценки эффективности бизнес-процессов; </w:t>
            </w:r>
          </w:p>
          <w:p w14:paraId="6FDEE996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рациональной организации производственных процессов;</w:t>
            </w:r>
          </w:p>
          <w:p w14:paraId="55B41B1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моделирования бизнес-процессов;</w:t>
            </w:r>
          </w:p>
          <w:p w14:paraId="7981695F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74B45E0A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4688A1A4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оценку эффективности бизнес-процессов;</w:t>
            </w:r>
          </w:p>
          <w:p w14:paraId="02ADDBBC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применять методы моделирования бизнес-процессов;</w:t>
            </w:r>
          </w:p>
          <w:p w14:paraId="62D375E4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bCs/>
              </w:rPr>
            </w:pPr>
            <w:r>
              <w:rPr>
                <w:bCs/>
              </w:rPr>
              <w:t>- использовать программное обеспечение для описания и реинжиниринга бизнес-процессов.</w:t>
            </w:r>
          </w:p>
          <w:p w14:paraId="655E8751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767A16F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44CF5107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- методы анализа </w:t>
            </w:r>
            <w:r>
              <w:lastRenderedPageBreak/>
              <w:t>материальных и финансовых потоков;</w:t>
            </w:r>
          </w:p>
          <w:p w14:paraId="606450FC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управления материальными и финансовыми потоками;</w:t>
            </w:r>
          </w:p>
          <w:p w14:paraId="0383AC6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D7A2251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0183660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прогнозировать будущие денежные потоки;</w:t>
            </w:r>
          </w:p>
          <w:p w14:paraId="28EDE3E6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анализ материальных и финансовых потоков;</w:t>
            </w:r>
          </w:p>
          <w:p w14:paraId="494CC1BA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оптимизировать материальные потоки;</w:t>
            </w:r>
          </w:p>
          <w:p w14:paraId="20B0D361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управлять финансовыми потоками компании.</w:t>
            </w:r>
          </w:p>
          <w:p w14:paraId="3AA9E118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222D19AE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14:paraId="373EF863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анализа и управления рисками;</w:t>
            </w:r>
          </w:p>
          <w:p w14:paraId="05CBAF15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методы оценки влияния рисков на деятельность организации и реализацию проектов.</w:t>
            </w:r>
          </w:p>
          <w:p w14:paraId="7208662F" w14:textId="77777777" w:rsidR="009B0C4E" w:rsidRDefault="009B0C4E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</w:p>
          <w:p w14:paraId="474503B2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14:paraId="3DABAFC9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- проводить качественную и количественную оценку воздействия рисков на деятельность организации и реализацию проектов;</w:t>
            </w:r>
          </w:p>
          <w:p w14:paraId="7E838FFA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 xml:space="preserve">- применять методы управления рисками.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617C" w14:textId="77777777" w:rsidR="009B0C4E" w:rsidRDefault="008C1C5C">
            <w:pPr>
              <w:widowControl w:val="0"/>
              <w:jc w:val="both"/>
            </w:pPr>
            <w:r>
              <w:lastRenderedPageBreak/>
              <w:t>На примере существующей организации опишите его структуру «как есть».  Проанализировав стратегию развития предприятия с учетом внешней среды предприятия смоделируйте структуру предприятия «как должно быть». Разработайте ряд проектов для реинжиниринга организационной структуры компании.</w:t>
            </w:r>
          </w:p>
          <w:p w14:paraId="1FA388AC" w14:textId="77777777" w:rsidR="009B0C4E" w:rsidRDefault="009B0C4E">
            <w:pPr>
              <w:widowControl w:val="0"/>
              <w:jc w:val="both"/>
            </w:pPr>
          </w:p>
          <w:p w14:paraId="5FBEF1E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B53B07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4A6AFB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9B0909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Опишите ключевые бизнес – процессы компании «как есть». Смоделируйте трансформацию бизнес – процессов в соответствии с новой структурой компании. Опишите процессы «как должно быть».</w:t>
            </w:r>
          </w:p>
          <w:p w14:paraId="65A7F42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74D78D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220DA2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15E815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19562E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AFF8EC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9157335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6F1AF76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0E541B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6161F0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9B0654B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F2AD8B7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9C8E908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1BA097D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AED2AC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79000AB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Проведите функционально </w:t>
            </w:r>
            <w:r>
              <w:lastRenderedPageBreak/>
              <w:t>– стоимостной анализ деятельности выбранной Вами компании. Проанализируйте какие бизнес – процессы приносят компании прибыль, а какие нет. Как можно трансформировать убыточные бизнес – процессы?</w:t>
            </w:r>
          </w:p>
          <w:p w14:paraId="6A76863F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60090EE7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568DA2F6" w14:textId="77777777" w:rsidR="009B0C4E" w:rsidRDefault="009B0C4E">
            <w:pPr>
              <w:widowControl w:val="0"/>
              <w:jc w:val="both"/>
            </w:pPr>
          </w:p>
          <w:p w14:paraId="12B1988D" w14:textId="77777777" w:rsidR="009B0C4E" w:rsidRDefault="009B0C4E">
            <w:pPr>
              <w:widowControl w:val="0"/>
              <w:jc w:val="both"/>
            </w:pPr>
          </w:p>
          <w:p w14:paraId="42362341" w14:textId="77777777" w:rsidR="009B0C4E" w:rsidRDefault="009B0C4E">
            <w:pPr>
              <w:widowControl w:val="0"/>
              <w:jc w:val="both"/>
            </w:pPr>
          </w:p>
          <w:p w14:paraId="31F339C6" w14:textId="77777777" w:rsidR="009B0C4E" w:rsidRDefault="009B0C4E">
            <w:pPr>
              <w:widowControl w:val="0"/>
              <w:jc w:val="both"/>
            </w:pPr>
          </w:p>
          <w:p w14:paraId="5AFC2D81" w14:textId="77777777" w:rsidR="009B0C4E" w:rsidRDefault="009B0C4E">
            <w:pPr>
              <w:widowControl w:val="0"/>
              <w:jc w:val="both"/>
            </w:pPr>
          </w:p>
          <w:p w14:paraId="176AA022" w14:textId="77777777" w:rsidR="009B0C4E" w:rsidRDefault="009B0C4E">
            <w:pPr>
              <w:widowControl w:val="0"/>
              <w:jc w:val="both"/>
            </w:pPr>
          </w:p>
          <w:p w14:paraId="708DEBE6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>Определите риски проведения реинжиниринга компании и сформируйте мероприятия по снижению указанных рисков</w:t>
            </w:r>
          </w:p>
        </w:tc>
      </w:tr>
      <w:tr w:rsidR="009B0C4E" w14:paraId="2B26D21D" w14:textId="77777777" w:rsidTr="004C4E2A">
        <w:trPr>
          <w:trHeight w:val="6086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0A44C" w14:textId="77777777" w:rsidR="009B0C4E" w:rsidRDefault="008C1C5C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ПК-1</w:t>
            </w:r>
          </w:p>
          <w:p w14:paraId="3C3BA6D1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руководить</w:t>
            </w:r>
          </w:p>
          <w:p w14:paraId="577B6409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процессами проекта и проектом в</w:t>
            </w:r>
          </w:p>
          <w:p w14:paraId="33B9A262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целом в различных областях, в том</w:t>
            </w:r>
          </w:p>
          <w:p w14:paraId="73975FC4" w14:textId="77777777" w:rsidR="009B0C4E" w:rsidRDefault="008C1C5C">
            <w:pPr>
              <w:widowControl w:val="0"/>
              <w:tabs>
                <w:tab w:val="left" w:pos="540"/>
              </w:tabs>
              <w:contextualSpacing/>
            </w:pPr>
            <w:r>
              <w:t>числе в условиях изменений и</w:t>
            </w:r>
          </w:p>
          <w:p w14:paraId="1141DE10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t xml:space="preserve">неопределённости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0C908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</w:t>
            </w:r>
            <w:r>
              <w:tab/>
              <w:t>Осуществляет руководство малым и средним проектом в целом, в том числе в условиях изменений и неопределённости.</w:t>
            </w:r>
          </w:p>
          <w:p w14:paraId="7E5CFABD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00C25C3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D11827A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3C77DF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737C864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720F7A7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56DB2FA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31BF171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AE4D061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071ACD9E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2A4ED89A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2. Осуществляет руководство процессами крупного</w:t>
            </w:r>
          </w:p>
          <w:p w14:paraId="2DD85A3F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проекта, в том числе в условиях изменений и</w:t>
            </w:r>
          </w:p>
          <w:p w14:paraId="600AF59B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неопределённости.</w:t>
            </w:r>
          </w:p>
          <w:p w14:paraId="1F7D2988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014D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Знать:</w:t>
            </w:r>
          </w:p>
          <w:p w14:paraId="17D1B7F9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особенности реализации малых и средних проектов;</w:t>
            </w:r>
          </w:p>
          <w:p w14:paraId="638B8C7E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методы оценки окружающей среды;</w:t>
            </w:r>
          </w:p>
          <w:p w14:paraId="7B99B116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t>- подходы и концепции управления изменениями;</w:t>
            </w:r>
          </w:p>
          <w:p w14:paraId="522B87BC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 xml:space="preserve">Уметь: </w:t>
            </w:r>
          </w:p>
          <w:p w14:paraId="6B03231E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осуществлять руководство малым и средним проектом в целом, в том числе в условиях изменений и неопределенности</w:t>
            </w:r>
          </w:p>
          <w:p w14:paraId="72671E59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использовать методы оценки окружающей среды.</w:t>
            </w:r>
          </w:p>
          <w:p w14:paraId="79041E43" w14:textId="77777777" w:rsidR="009B0C4E" w:rsidRDefault="009B0C4E">
            <w:pPr>
              <w:widowControl w:val="0"/>
              <w:jc w:val="both"/>
              <w:rPr>
                <w:rFonts w:eastAsia="TimesNewRomanPSMT"/>
              </w:rPr>
            </w:pPr>
          </w:p>
          <w:p w14:paraId="2E09D9C4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  <w:b/>
              </w:rPr>
              <w:t>Знать:</w:t>
            </w:r>
          </w:p>
          <w:p w14:paraId="4AF3FD8F" w14:textId="77777777" w:rsidR="009B0C4E" w:rsidRDefault="008C1C5C">
            <w:pPr>
              <w:widowControl w:val="0"/>
              <w:jc w:val="both"/>
            </w:pPr>
            <w:r>
              <w:rPr>
                <w:rFonts w:eastAsia="TimesNewRomanPSMT"/>
              </w:rPr>
              <w:t xml:space="preserve">- </w:t>
            </w:r>
            <w:r>
              <w:t>особенности процессов крупного проекта;</w:t>
            </w:r>
          </w:p>
          <w:p w14:paraId="0D532A1F" w14:textId="77777777" w:rsidR="009B0C4E" w:rsidRDefault="008C1C5C">
            <w:pPr>
              <w:widowControl w:val="0"/>
              <w:jc w:val="both"/>
            </w:pPr>
            <w:r>
              <w:t xml:space="preserve"> - подходы и концепции управления изменениями;</w:t>
            </w:r>
          </w:p>
          <w:p w14:paraId="4A83B290" w14:textId="77777777" w:rsidR="009B0C4E" w:rsidRDefault="008C1C5C">
            <w:pPr>
              <w:widowControl w:val="0"/>
              <w:jc w:val="both"/>
              <w:rPr>
                <w:rFonts w:eastAsia="TimesNewRomanPSMT"/>
              </w:rPr>
            </w:pPr>
            <w:r>
              <w:t xml:space="preserve"> - подходы к управлению крупными проектами.</w:t>
            </w:r>
          </w:p>
          <w:p w14:paraId="39662D35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rFonts w:eastAsia="TimesNewRomanPSMT"/>
              </w:rPr>
            </w:pPr>
            <w:r>
              <w:rPr>
                <w:rFonts w:eastAsia="TimesNewRomanPSMT"/>
                <w:b/>
              </w:rPr>
              <w:t>Уметь:</w:t>
            </w:r>
            <w:r>
              <w:rPr>
                <w:rFonts w:eastAsia="TimesNewRomanPSMT"/>
              </w:rPr>
              <w:t xml:space="preserve"> </w:t>
            </w:r>
          </w:p>
          <w:p w14:paraId="1FE11D80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- проводить анализ внешней среды;</w:t>
            </w:r>
          </w:p>
          <w:p w14:paraId="1A3589C6" w14:textId="77777777" w:rsidR="009B0C4E" w:rsidRDefault="008C1C5C">
            <w:pPr>
              <w:widowControl w:val="0"/>
              <w:jc w:val="both"/>
            </w:pPr>
            <w:r>
              <w:rPr>
                <w:rFonts w:eastAsia="TimesNewRomanPSMT"/>
              </w:rPr>
              <w:t xml:space="preserve">- </w:t>
            </w:r>
            <w:r>
              <w:t>осуществлять руководство процессами крупного проекта, в том числе в условиях изменений и неопределенности.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33558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Проведите анализ трендов изменения внешней среды для выбранной организации, используя метод моделирования событий (Event Chain Methodology, ЕСМ)</w:t>
            </w:r>
          </w:p>
          <w:p w14:paraId="17521E3A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445E65D2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Разработайте проект, направленный на повышение конкурентоспособности организации. </w:t>
            </w:r>
          </w:p>
          <w:p w14:paraId="7474FF74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477900FF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08281A38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0582992F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7E3B5472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45239858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0198366C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476C8787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29982C06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4DDDA949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4BB43DD2" w14:textId="77777777" w:rsidR="009B0C4E" w:rsidRDefault="009B0C4E">
            <w:pPr>
              <w:widowControl w:val="0"/>
              <w:jc w:val="both"/>
              <w:rPr>
                <w:shd w:val="clear" w:color="auto" w:fill="FFFFFF"/>
              </w:rPr>
            </w:pPr>
          </w:p>
          <w:p w14:paraId="5CB47522" w14:textId="77777777" w:rsidR="009B0C4E" w:rsidRDefault="008C1C5C">
            <w:pPr>
              <w:widowControl w:val="0"/>
              <w:jc w:val="both"/>
              <w:rPr>
                <w:rFonts w:eastAsia="Calibri"/>
              </w:rPr>
            </w:pPr>
            <w:r>
              <w:rPr>
                <w:shd w:val="clear" w:color="auto" w:fill="FFFFFF"/>
              </w:rPr>
              <w:t xml:space="preserve">Составьте проектное предложение и ТЭО строительства объекта собственной генерации электроэнергии для крупного промышленного предприятия. </w:t>
            </w:r>
            <w:r>
              <w:rPr>
                <w:rFonts w:eastAsia="Calibri"/>
              </w:rPr>
              <w:t>Рассчитайте эффективность строительства такого объекта в текущих условиях.</w:t>
            </w:r>
          </w:p>
          <w:p w14:paraId="11FE7D02" w14:textId="77777777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  <w:p w14:paraId="2C57460B" w14:textId="5A3CFE42" w:rsidR="009B0C4E" w:rsidRDefault="009B0C4E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9B0C4E" w14:paraId="49124351" w14:textId="77777777"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6C45" w14:textId="77777777" w:rsidR="009B0C4E" w:rsidRDefault="008C1C5C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ПК-3</w:t>
            </w:r>
          </w:p>
          <w:p w14:paraId="33E13C5A" w14:textId="77777777" w:rsidR="009B0C4E" w:rsidRDefault="008C1C5C">
            <w:pPr>
              <w:widowControl w:val="0"/>
              <w:jc w:val="both"/>
              <w:rPr>
                <w:rFonts w:eastAsia="Calibri"/>
                <w:b/>
              </w:rPr>
            </w:pPr>
            <w:r>
              <w:t>Способность управлять отдельными процессами и их совокупностью при управлении портфелями и программами проектов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525C1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>1. Осуществляет управление отдельными процессами и их совокупностью при управлении портфелем проектов;</w:t>
            </w:r>
          </w:p>
          <w:p w14:paraId="26164DE2" w14:textId="77777777" w:rsidR="009B0C4E" w:rsidRDefault="009B0C4E">
            <w:pPr>
              <w:widowControl w:val="0"/>
              <w:tabs>
                <w:tab w:val="left" w:pos="993"/>
              </w:tabs>
              <w:jc w:val="both"/>
            </w:pPr>
          </w:p>
          <w:p w14:paraId="40B698BD" w14:textId="77777777" w:rsidR="009B0C4E" w:rsidRDefault="008C1C5C">
            <w:pPr>
              <w:widowControl w:val="0"/>
              <w:tabs>
                <w:tab w:val="left" w:pos="993"/>
              </w:tabs>
              <w:jc w:val="both"/>
            </w:pPr>
            <w:r>
              <w:t xml:space="preserve">2 Осуществляет управление отдельными </w:t>
            </w:r>
            <w:r>
              <w:lastRenderedPageBreak/>
              <w:t>процессами и их совокупностью при управлениями программами проектов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68FF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lastRenderedPageBreak/>
              <w:t>Знать:</w:t>
            </w:r>
          </w:p>
          <w:p w14:paraId="1BDECC6A" w14:textId="77777777" w:rsidR="009B0C4E" w:rsidRDefault="008C1C5C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- методы управления портфелем проектов;</w:t>
            </w:r>
          </w:p>
          <w:p w14:paraId="4D54C6D0" w14:textId="77777777" w:rsidR="009B0C4E" w:rsidRDefault="008C1C5C">
            <w:pPr>
              <w:widowControl w:val="0"/>
              <w:jc w:val="both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Уметь:</w:t>
            </w:r>
          </w:p>
          <w:p w14:paraId="485BFE44" w14:textId="77777777" w:rsidR="009B0C4E" w:rsidRDefault="008C1C5C">
            <w:pPr>
              <w:widowControl w:val="0"/>
              <w:jc w:val="both"/>
            </w:pPr>
            <w:r>
              <w:rPr>
                <w:rFonts w:eastAsia="TimesNewRomanPSMT"/>
                <w:bCs/>
              </w:rPr>
              <w:t xml:space="preserve">- применять различные методы управления </w:t>
            </w:r>
            <w:r>
              <w:t>отдельными процессами и их совокупностью при управлении портфелем проектов</w:t>
            </w:r>
          </w:p>
          <w:p w14:paraId="0C365557" w14:textId="77777777" w:rsidR="009B0C4E" w:rsidRDefault="009B0C4E">
            <w:pPr>
              <w:widowControl w:val="0"/>
              <w:jc w:val="both"/>
            </w:pPr>
          </w:p>
          <w:p w14:paraId="1B74ADE5" w14:textId="77777777" w:rsidR="009B0C4E" w:rsidRDefault="009B0C4E">
            <w:pPr>
              <w:widowControl w:val="0"/>
              <w:jc w:val="both"/>
              <w:rPr>
                <w:b/>
                <w:bCs/>
              </w:rPr>
            </w:pPr>
          </w:p>
          <w:p w14:paraId="663FE203" w14:textId="77777777" w:rsidR="009B0C4E" w:rsidRDefault="009B0C4E">
            <w:pPr>
              <w:widowControl w:val="0"/>
              <w:jc w:val="both"/>
              <w:rPr>
                <w:b/>
                <w:bCs/>
              </w:rPr>
            </w:pPr>
          </w:p>
          <w:p w14:paraId="3BCE734B" w14:textId="77777777" w:rsidR="009B0C4E" w:rsidRDefault="008C1C5C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14:paraId="7A29D4CA" w14:textId="77777777" w:rsidR="009B0C4E" w:rsidRDefault="008C1C5C">
            <w:pPr>
              <w:widowControl w:val="0"/>
              <w:jc w:val="both"/>
            </w:pPr>
            <w:r>
              <w:t>- методы управления программами проектов</w:t>
            </w:r>
          </w:p>
          <w:p w14:paraId="31D553B4" w14:textId="77777777" w:rsidR="009B0C4E" w:rsidRDefault="009B0C4E">
            <w:pPr>
              <w:widowControl w:val="0"/>
              <w:jc w:val="both"/>
              <w:rPr>
                <w:b/>
                <w:bCs/>
              </w:rPr>
            </w:pPr>
          </w:p>
          <w:p w14:paraId="5FF8DFDA" w14:textId="77777777" w:rsidR="009B0C4E" w:rsidRDefault="008C1C5C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14:paraId="69B0A8A0" w14:textId="77777777" w:rsidR="009B0C4E" w:rsidRDefault="008C1C5C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</w:rPr>
            </w:pPr>
            <w:r>
              <w:rPr>
                <w:rFonts w:eastAsia="TimesNewRomanPSMT"/>
                <w:bCs/>
              </w:rPr>
              <w:t xml:space="preserve"> - применять различные методы управления </w:t>
            </w:r>
            <w:r>
              <w:t>программами проектов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1FAAF" w14:textId="77777777" w:rsidR="009B0C4E" w:rsidRDefault="008C1C5C">
            <w:pPr>
              <w:widowControl w:val="0"/>
              <w:jc w:val="both"/>
            </w:pPr>
            <w:r>
              <w:lastRenderedPageBreak/>
              <w:t xml:space="preserve">Опишите особенности реализации фазы «ранжирования проектов в портфеле. Какие критерии для этого используются? </w:t>
            </w:r>
          </w:p>
          <w:p w14:paraId="333AEF61" w14:textId="77777777" w:rsidR="009B0C4E" w:rsidRDefault="009B0C4E">
            <w:pPr>
              <w:widowControl w:val="0"/>
              <w:jc w:val="both"/>
            </w:pPr>
          </w:p>
          <w:p w14:paraId="76FE33FA" w14:textId="77777777" w:rsidR="009B0C4E" w:rsidRDefault="009B0C4E">
            <w:pPr>
              <w:widowControl w:val="0"/>
              <w:jc w:val="both"/>
            </w:pPr>
          </w:p>
          <w:p w14:paraId="111CF290" w14:textId="77777777" w:rsidR="009B0C4E" w:rsidRDefault="009B0C4E">
            <w:pPr>
              <w:widowControl w:val="0"/>
              <w:jc w:val="both"/>
            </w:pPr>
          </w:p>
          <w:p w14:paraId="1E9231CA" w14:textId="77777777" w:rsidR="009B0C4E" w:rsidRDefault="009B0C4E">
            <w:pPr>
              <w:widowControl w:val="0"/>
              <w:jc w:val="both"/>
            </w:pPr>
          </w:p>
          <w:p w14:paraId="698CE40D" w14:textId="77777777" w:rsidR="009B0C4E" w:rsidRDefault="009B0C4E">
            <w:pPr>
              <w:widowControl w:val="0"/>
              <w:jc w:val="both"/>
            </w:pPr>
          </w:p>
          <w:p w14:paraId="5D15C679" w14:textId="77777777" w:rsidR="009B0C4E" w:rsidRDefault="009B0C4E">
            <w:pPr>
              <w:widowControl w:val="0"/>
              <w:jc w:val="both"/>
            </w:pPr>
          </w:p>
          <w:p w14:paraId="276C048C" w14:textId="77777777" w:rsidR="009B0C4E" w:rsidRDefault="009B0C4E">
            <w:pPr>
              <w:widowControl w:val="0"/>
              <w:jc w:val="both"/>
            </w:pPr>
          </w:p>
          <w:p w14:paraId="75F73A9C" w14:textId="77777777" w:rsidR="009B0C4E" w:rsidRDefault="009B0C4E">
            <w:pPr>
              <w:widowControl w:val="0"/>
              <w:jc w:val="both"/>
            </w:pPr>
          </w:p>
          <w:p w14:paraId="28906504" w14:textId="77777777" w:rsidR="009B0C4E" w:rsidRDefault="008C1C5C">
            <w:pPr>
              <w:widowControl w:val="0"/>
              <w:jc w:val="both"/>
            </w:pPr>
            <w:r>
              <w:t xml:space="preserve">На основе выбранной компании подготовьте комплексную дорожную </w:t>
            </w:r>
            <w:r>
              <w:lastRenderedPageBreak/>
              <w:t>карту по реализации программы проектов: оценка результатов и ключевых показателей эффективности, проработка плана взаимодействия с заинтересованными лицами, подготовка обоснования для запуска программы.</w:t>
            </w:r>
          </w:p>
          <w:p w14:paraId="4C71E95C" w14:textId="313555CF" w:rsidR="009B0C4E" w:rsidRDefault="009B0C4E">
            <w:pPr>
              <w:widowControl w:val="0"/>
              <w:jc w:val="both"/>
            </w:pPr>
          </w:p>
        </w:tc>
      </w:tr>
    </w:tbl>
    <w:p w14:paraId="5CAD4C8C" w14:textId="77777777" w:rsidR="009B0C4E" w:rsidRDefault="009B0C4E">
      <w:pPr>
        <w:tabs>
          <w:tab w:val="left" w:pos="540"/>
        </w:tabs>
        <w:contextualSpacing/>
        <w:jc w:val="center"/>
        <w:rPr>
          <w:sz w:val="28"/>
          <w:szCs w:val="28"/>
        </w:rPr>
      </w:pPr>
    </w:p>
    <w:p w14:paraId="7F5E73B1" w14:textId="77777777" w:rsidR="009B0C4E" w:rsidRDefault="009B0C4E">
      <w:pPr>
        <w:ind w:firstLine="708"/>
        <w:jc w:val="center"/>
        <w:rPr>
          <w:b/>
          <w:sz w:val="28"/>
          <w:szCs w:val="28"/>
        </w:rPr>
      </w:pPr>
    </w:p>
    <w:p w14:paraId="65894F86" w14:textId="77777777" w:rsidR="009B0C4E" w:rsidRDefault="008C1C5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14:paraId="5FBCBC31" w14:textId="77777777" w:rsidR="009B0C4E" w:rsidRDefault="009B0C4E">
      <w:pPr>
        <w:spacing w:line="360" w:lineRule="auto"/>
        <w:rPr>
          <w:sz w:val="28"/>
          <w:szCs w:val="28"/>
        </w:rPr>
      </w:pPr>
    </w:p>
    <w:p w14:paraId="668C8EF2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Понятие об инжиниринге. </w:t>
      </w:r>
    </w:p>
    <w:p w14:paraId="3954D060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Виды инжиниринга: строительный, или общий, инжиниринг (General Contracting, Construction Engineering),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консультационный, или «чистый», инжиниринг (Consulting Engineering), Технологический инжиниринг (Manufacturing Engineering). </w:t>
      </w:r>
    </w:p>
    <w:p w14:paraId="05CAD363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Общие функции и классификация видов инжиниринга. </w:t>
      </w:r>
    </w:p>
    <w:p w14:paraId="511C2EA4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Тенденции развития инжиниринга в России.</w:t>
      </w:r>
    </w:p>
    <w:p w14:paraId="413633D4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Технологические инжиниринговые компании (ТИК). </w:t>
      </w:r>
    </w:p>
    <w:p w14:paraId="576F1538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Характеристики проекта и организационного развития ТИК. </w:t>
      </w:r>
    </w:p>
    <w:p w14:paraId="5B8DF0F0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Консультационный инжиниринг: основные понятия и функции.</w:t>
      </w:r>
    </w:p>
    <w:p w14:paraId="6F612118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Виды и функции консультационного инжиниринга</w:t>
      </w:r>
    </w:p>
    <w:p w14:paraId="7C3F83DC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Жизненный цикл инвестиционного проекта. Основные задачи инжиниринга на этапах и фазах управления проектами. </w:t>
      </w:r>
    </w:p>
    <w:p w14:paraId="2BB28FBA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Процедура и организация прединвестиционной подготовки проекта </w:t>
      </w:r>
    </w:p>
    <w:p w14:paraId="7C408F55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Исследование возможностей инвестирования.</w:t>
      </w:r>
    </w:p>
    <w:p w14:paraId="53C7BBFE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Прединвестиционные исследования. Обоснование инвестиций </w:t>
      </w:r>
    </w:p>
    <w:p w14:paraId="3083F2E4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Современная организация разработки проектно-инжиниринговой документации. </w:t>
      </w:r>
    </w:p>
    <w:p w14:paraId="5109D2B8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Лицензирование деятельности проектных организаций. </w:t>
      </w:r>
    </w:p>
    <w:p w14:paraId="00E5B809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Предпроектная подготовка производства.</w:t>
      </w:r>
    </w:p>
    <w:p w14:paraId="07D1E6EC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Контроль за разработкой проектной документации </w:t>
      </w:r>
    </w:p>
    <w:p w14:paraId="1A94A150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Передача проектов Заказчикам. </w:t>
      </w:r>
    </w:p>
    <w:p w14:paraId="52FD342B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Разработка и сертификация систем менеджмента качества</w:t>
      </w:r>
    </w:p>
    <w:p w14:paraId="56C73D5C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Технологический инжиниринг, как часть процесса трансфера технологий. </w:t>
      </w:r>
    </w:p>
    <w:p w14:paraId="3489CB96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Инжиниринг в организациях, испытывающих кризис: особенности управления и ограничения выполнения.</w:t>
      </w:r>
    </w:p>
    <w:p w14:paraId="2554192D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Инжиниринг подготовки к запуску серийного производства продукта. Формулирование инженерных регламентов, конструкторской документации и технологических схем, позволяющих достигнуть необходимых параметров производства и реализации конечной продукции.</w:t>
      </w:r>
    </w:p>
    <w:p w14:paraId="2656AB77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Разработка производственного (технологического) оборудования, необходимого для встраивания в существующие технологические процессы.</w:t>
      </w:r>
    </w:p>
    <w:p w14:paraId="65FCBF15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Строительный инжиниринг: основные понятия и особенности управления строительными проектами.</w:t>
      </w:r>
    </w:p>
    <w:p w14:paraId="2C3B7414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Организация выполнения работ крупных проектов в организациях, испытывающих кризис: временные и ресурсные ограничения.</w:t>
      </w:r>
    </w:p>
    <w:p w14:paraId="7FE0E8DF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Страхование объектов, работ и услуг в организациях, испытывающих кризис.</w:t>
      </w:r>
    </w:p>
    <w:p w14:paraId="7252A965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контроля качества крупных проектов. </w:t>
      </w:r>
    </w:p>
    <w:p w14:paraId="68398798" w14:textId="77777777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Технический надзор за производством. </w:t>
      </w:r>
    </w:p>
    <w:p w14:paraId="0213AE76" w14:textId="1A087349" w:rsidR="009B0C4E" w:rsidRDefault="008C1C5C">
      <w:pPr>
        <w:pStyle w:val="afa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Сдача-приемка в эксплуатацию законченных объектов в организациях, испытывающих кризис. </w:t>
      </w:r>
    </w:p>
    <w:p w14:paraId="513B7662" w14:textId="58F069C7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1A16CBE4" w14:textId="78DAF2FA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02A86B71" w14:textId="5D8EA810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44D24494" w14:textId="41205FD8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1209BC49" w14:textId="4980E720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712F9242" w14:textId="2912E0BC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5444555A" w14:textId="4B0450D0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7F9D1B8B" w14:textId="18586789" w:rsid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1288B48F" w14:textId="77777777" w:rsidR="004C4E2A" w:rsidRPr="004C4E2A" w:rsidRDefault="004C4E2A" w:rsidP="004C4E2A">
      <w:pPr>
        <w:spacing w:line="360" w:lineRule="auto"/>
        <w:jc w:val="both"/>
        <w:rPr>
          <w:sz w:val="28"/>
          <w:szCs w:val="28"/>
        </w:rPr>
      </w:pPr>
    </w:p>
    <w:p w14:paraId="481888FC" w14:textId="77777777" w:rsidR="009B0C4E" w:rsidRDefault="008C1C5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04BF427" w14:textId="77777777" w:rsidR="009B0C4E" w:rsidRDefault="008C1C5C">
      <w:pPr>
        <w:spacing w:line="360" w:lineRule="auto"/>
        <w:outlineLvl w:val="0"/>
        <w:rPr>
          <w:rFonts w:eastAsia="Arial Unicode MS"/>
          <w:b/>
          <w:sz w:val="28"/>
        </w:rPr>
      </w:pPr>
      <w:bookmarkStart w:id="22" w:name="_Toc105356067"/>
      <w:r>
        <w:rPr>
          <w:rFonts w:eastAsia="Arial Unicode MS"/>
          <w:b/>
          <w:sz w:val="28"/>
        </w:rPr>
        <w:t>Рекомендуемая литература</w:t>
      </w:r>
      <w:bookmarkEnd w:id="22"/>
    </w:p>
    <w:p w14:paraId="2CE26D63" w14:textId="77777777" w:rsidR="009B0C4E" w:rsidRDefault="008C1C5C">
      <w:pPr>
        <w:spacing w:line="360" w:lineRule="auto"/>
        <w:rPr>
          <w:rFonts w:eastAsia="TimesNewRomanPSMT"/>
          <w:b/>
          <w:bCs/>
          <w:i/>
          <w:sz w:val="28"/>
          <w:szCs w:val="28"/>
        </w:rPr>
      </w:pPr>
      <w:r>
        <w:rPr>
          <w:rFonts w:eastAsia="TimesNewRomanPSMT"/>
          <w:b/>
          <w:bCs/>
          <w:i/>
          <w:sz w:val="28"/>
          <w:szCs w:val="28"/>
        </w:rPr>
        <w:t xml:space="preserve">а) основная </w:t>
      </w:r>
      <w:r>
        <w:rPr>
          <w:b/>
          <w:i/>
          <w:sz w:val="28"/>
          <w:szCs w:val="28"/>
        </w:rPr>
        <w:t>литература</w:t>
      </w:r>
      <w:r>
        <w:rPr>
          <w:rFonts w:eastAsia="TimesNewRomanPSMT"/>
          <w:b/>
          <w:bCs/>
          <w:i/>
          <w:sz w:val="28"/>
          <w:szCs w:val="28"/>
        </w:rPr>
        <w:t>:</w:t>
      </w:r>
    </w:p>
    <w:p w14:paraId="058B3421" w14:textId="77777777" w:rsidR="009B0C4E" w:rsidRDefault="009B0C4E">
      <w:pPr>
        <w:ind w:left="720"/>
        <w:jc w:val="both"/>
        <w:rPr>
          <w:sz w:val="28"/>
          <w:szCs w:val="28"/>
        </w:rPr>
      </w:pPr>
    </w:p>
    <w:p w14:paraId="56AFD727" w14:textId="77777777" w:rsidR="00041CA6" w:rsidRPr="00041CA6" w:rsidRDefault="00041CA6">
      <w:pPr>
        <w:widowControl w:val="0"/>
        <w:numPr>
          <w:ilvl w:val="0"/>
          <w:numId w:val="13"/>
        </w:numPr>
        <w:spacing w:after="120" w:line="360" w:lineRule="auto"/>
        <w:jc w:val="both"/>
        <w:rPr>
          <w:rFonts w:eastAsia="BatangChe"/>
          <w:b/>
          <w:kern w:val="2"/>
          <w:sz w:val="28"/>
          <w:szCs w:val="28"/>
        </w:rPr>
      </w:pPr>
      <w:r w:rsidRPr="00041CA6">
        <w:rPr>
          <w:rFonts w:eastAsia="BatangChe"/>
          <w:kern w:val="2"/>
          <w:sz w:val="28"/>
          <w:szCs w:val="28"/>
        </w:rPr>
        <w:t xml:space="preserve">Ушаков, В. Я.  Электроэнергетические системы и сети : учебное пособие для вузов / В. Я. Ушаков. — Москва : Издательство Юрайт, 2022. — 446 с. — (Высшее образование). —  Образовательная платформа Юрайт [сайт]. — URL: https://urait.ru/bcode/490265 (дата обращения: 10.01.2023). — Текст : электронный. </w:t>
      </w:r>
    </w:p>
    <w:p w14:paraId="460C5475" w14:textId="77777777" w:rsidR="00797253" w:rsidRDefault="00041CA6" w:rsidP="00797253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041CA6">
        <w:rPr>
          <w:rFonts w:eastAsia="BatangChe"/>
          <w:kern w:val="2"/>
          <w:sz w:val="28"/>
          <w:szCs w:val="28"/>
        </w:rPr>
        <w:t xml:space="preserve">Бартоломей, П. И.  Электроэнергетика: информационное обеспечение систем управления : учебное пособие для вузов / П. И. Бартоломей, В. А. Тащилин ; под научной редакцией А. А. Суворова. — Москва : Издательство Юрайт, 2022. — 109 с. — (Высшее образование). —  Образовательная платформа Юрайт [сайт]. — URL: https://urait.ru/bcode/492225 (дата обращения:10.01.2023). — Текст : электронный. </w:t>
      </w:r>
    </w:p>
    <w:p w14:paraId="5CAD6F09" w14:textId="149227C4" w:rsidR="009B0C4E" w:rsidRPr="00797253" w:rsidRDefault="00797253" w:rsidP="00797253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97253">
        <w:rPr>
          <w:sz w:val="28"/>
          <w:szCs w:val="28"/>
        </w:rPr>
        <w:t>Ньютон, Р. Управление проектами от А до Я: пер. с англ. / Р. Ньютон. - 7-е изд. - Москва: Альпина Паблишер, 2015. - 180 с. - Текст: непосредственный. - То же. - 2016. - ЭБС ZNANIUM.com. - URL: http://znanium.com/catalog/product/926069 (дата обращения: 10.01.2023). - Текст: электронный.</w:t>
      </w:r>
    </w:p>
    <w:p w14:paraId="0489818B" w14:textId="77777777" w:rsidR="009B0C4E" w:rsidRDefault="008C1C5C">
      <w:pPr>
        <w:spacing w:line="360" w:lineRule="auto"/>
        <w:jc w:val="both"/>
        <w:rPr>
          <w:rFonts w:eastAsia="TimesNewRomanPSMT"/>
          <w:b/>
          <w:bCs/>
          <w:i/>
          <w:sz w:val="28"/>
          <w:szCs w:val="28"/>
        </w:rPr>
      </w:pPr>
      <w:r>
        <w:rPr>
          <w:rFonts w:eastAsia="TimesNewRomanPSMT"/>
          <w:b/>
          <w:bCs/>
          <w:i/>
          <w:sz w:val="28"/>
          <w:szCs w:val="28"/>
        </w:rPr>
        <w:t xml:space="preserve">б) дополнительная </w:t>
      </w:r>
      <w:r>
        <w:rPr>
          <w:b/>
          <w:i/>
          <w:sz w:val="28"/>
          <w:szCs w:val="28"/>
        </w:rPr>
        <w:t>литература</w:t>
      </w:r>
      <w:r>
        <w:rPr>
          <w:rFonts w:eastAsia="TimesNewRomanPSMT"/>
          <w:b/>
          <w:bCs/>
          <w:i/>
          <w:sz w:val="28"/>
          <w:szCs w:val="28"/>
        </w:rPr>
        <w:t>:</w:t>
      </w:r>
    </w:p>
    <w:p w14:paraId="7FF22B23" w14:textId="77777777" w:rsidR="00797253" w:rsidRDefault="00797253" w:rsidP="00797253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797253">
        <w:rPr>
          <w:sz w:val="28"/>
          <w:szCs w:val="28"/>
        </w:rPr>
        <w:t xml:space="preserve">Лапыгин, Ю.Н. Стратегическое развитие организации: учебное пособие для студентов вузов / Ю.Н. Лапыгин, Д.Ю. Лапыгин, Т.А. Лачинина; под ред. Ю.Н. Лапыгина. - Москва: Кнорус, 2013, 2016. - 284 с. - Текст: непосредственный. - То же. -  2019. - ЭБС BOOK.ru. - URL: https://book.ru/book/930485 (дата обращения: 10.01.2023). — Текст : электронный. </w:t>
      </w:r>
    </w:p>
    <w:p w14:paraId="3D4689C3" w14:textId="77777777" w:rsidR="005B7A39" w:rsidRDefault="00797253" w:rsidP="005B7A39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797253">
        <w:rPr>
          <w:sz w:val="28"/>
          <w:szCs w:val="28"/>
        </w:rPr>
        <w:t xml:space="preserve">Хаммер М. Быстрее, лучше, дешевле. Девять методов реинжиниринга бизнес-процессов: пер. с англ. / М. Хаммер, Л. Хершман. - Москва: </w:t>
      </w:r>
      <w:r w:rsidRPr="00797253">
        <w:rPr>
          <w:sz w:val="28"/>
          <w:szCs w:val="28"/>
        </w:rPr>
        <w:lastRenderedPageBreak/>
        <w:t>Альпина Паблишер, 2015. - 352 с. - Текст: непосредственный. - То же. - 2017. - ЭБС Alpina Digital. - URL: https://finunivers.alpinadigital.ru/book/41 (дата обращения: 10.01.2023). - Текст: электронный.</w:t>
      </w:r>
    </w:p>
    <w:p w14:paraId="23A629A6" w14:textId="77777777" w:rsidR="005B7A39" w:rsidRDefault="005B7A39" w:rsidP="005B7A39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5B7A39">
        <w:rPr>
          <w:sz w:val="28"/>
          <w:szCs w:val="28"/>
        </w:rPr>
        <w:t>Бочаров, Ю. Н. Техника высоких напряжений : учебное пособие / Ю. Н. Бочаров, С. М. Дудкин, В. В. Титков ; Санкт-Петербургский государственный политехнический университет. – Санкт-Петербург : Издательство Политехнического университета, 2013. – 265 с. - ЭБС Университетская библиотека online. – URL: https://biblioclub.ru/index.php?page=book&amp;id=363032 (дата обращения: 10.01.2023). – Текст : электронный.</w:t>
      </w:r>
    </w:p>
    <w:p w14:paraId="2D6B712D" w14:textId="4FAFBB02" w:rsidR="009B0C4E" w:rsidRPr="005B7A39" w:rsidRDefault="005B7A39" w:rsidP="005B7A39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5B7A39">
        <w:rPr>
          <w:rFonts w:eastAsia="TimesNewRomanPSMT"/>
          <w:sz w:val="28"/>
          <w:szCs w:val="28"/>
        </w:rPr>
        <w:t>Боссиди Л. Исполнение: Система достижения целей: пер. с англ. / Л. Боссиди, Р. Чаран. - 3-е изд. - Москва: ООО "Альпина Паблишер", 2016. - 325 с. -  ЭБС ZNANIUM.com. - URL: https://znanium.com/catalog/product/913075; То же. - 2017. - ЭБС Alpina Digital. - URL: https://finunivers.alpinadigital.ru/book/225 (дата обращения: 10.01.2023). - Текст : электронный.</w:t>
      </w:r>
    </w:p>
    <w:p w14:paraId="61F8F7E5" w14:textId="77777777" w:rsidR="004C4E2A" w:rsidRDefault="004C4E2A">
      <w:pPr>
        <w:spacing w:line="360" w:lineRule="auto"/>
        <w:jc w:val="center"/>
        <w:rPr>
          <w:b/>
          <w:sz w:val="28"/>
          <w:szCs w:val="28"/>
        </w:rPr>
      </w:pPr>
    </w:p>
    <w:p w14:paraId="563C2584" w14:textId="77777777" w:rsidR="004C4E2A" w:rsidRDefault="004C4E2A">
      <w:pPr>
        <w:spacing w:line="360" w:lineRule="auto"/>
        <w:jc w:val="center"/>
        <w:rPr>
          <w:b/>
          <w:sz w:val="28"/>
          <w:szCs w:val="28"/>
        </w:rPr>
      </w:pPr>
    </w:p>
    <w:p w14:paraId="0DE19AC7" w14:textId="4963D9F3" w:rsidR="009B0C4E" w:rsidRDefault="008C1C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22FB7D17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Электронная библиотека Финансового университета (ЭБ) –http://elib.fa.ru/</w:t>
      </w:r>
    </w:p>
    <w:p w14:paraId="24FAA90F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– http://www.book.ru</w:t>
      </w:r>
    </w:p>
    <w:p w14:paraId="3F3465C9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– http://biblioclub.ru/</w:t>
      </w:r>
    </w:p>
    <w:p w14:paraId="060D126C" w14:textId="2EBE6CAA" w:rsidR="005B7A39" w:rsidRDefault="008C1C5C" w:rsidP="005B7A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– Znanium </w:t>
      </w:r>
      <w:hyperlink r:id="rId11" w:history="1">
        <w:r w:rsidR="005B7A39" w:rsidRPr="005B7A39">
          <w:rPr>
            <w:rStyle w:val="afff0"/>
            <w:color w:val="auto"/>
            <w:sz w:val="28"/>
            <w:szCs w:val="28"/>
            <w:u w:val="none"/>
          </w:rPr>
          <w:t>http://www.znanium.com</w:t>
        </w:r>
      </w:hyperlink>
      <w:bookmarkStart w:id="23" w:name="_Hlk122599993"/>
    </w:p>
    <w:p w14:paraId="068D14BB" w14:textId="1BB71EEB" w:rsidR="009B0C4E" w:rsidRDefault="005B7A39" w:rsidP="005B7A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Pr="00522BCA">
        <w:rPr>
          <w:color w:val="000000"/>
          <w:sz w:val="28"/>
          <w:szCs w:val="28"/>
          <w:shd w:val="clear" w:color="auto" w:fill="FFFFFF"/>
        </w:rPr>
        <w:t>Образовательная платформа Юрайт </w:t>
      </w:r>
      <w:hyperlink r:id="rId12" w:history="1">
        <w:r w:rsidRPr="00522BCA">
          <w:rPr>
            <w:rStyle w:val="afff0"/>
            <w:color w:val="000000" w:themeColor="text1"/>
            <w:sz w:val="28"/>
            <w:szCs w:val="28"/>
          </w:rPr>
          <w:t>https://urait.ru/</w:t>
        </w:r>
      </w:hyperlink>
      <w:bookmarkEnd w:id="23"/>
    </w:p>
    <w:p w14:paraId="6D6110BD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Деловая онлайн-библиотека Alpina Digital – http://lib.alpinadigital.ru/</w:t>
      </w:r>
    </w:p>
    <w:p w14:paraId="3FCC1573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– eLibrary.ru http://elibrary.ru  </w:t>
      </w:r>
    </w:p>
    <w:p w14:paraId="135FC11C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Электронная библиотека – http://grebennikon.ru</w:t>
      </w:r>
    </w:p>
    <w:p w14:paraId="5B800AF7" w14:textId="77777777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Национальная электронная библиотека – http://нэб.рф/</w:t>
      </w:r>
    </w:p>
    <w:p w14:paraId="5A317D9F" w14:textId="15F8BC85" w:rsidR="009B0C4E" w:rsidRDefault="008C1C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5B7A39" w:rsidRPr="005B7A39"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37AD1913" w14:textId="77777777" w:rsidR="009B0C4E" w:rsidRDefault="009B0C4E">
      <w:pPr>
        <w:jc w:val="center"/>
      </w:pPr>
    </w:p>
    <w:p w14:paraId="06A7BF5A" w14:textId="77777777" w:rsidR="009B0C4E" w:rsidRDefault="008C1C5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14:paraId="6C64A42D" w14:textId="77777777" w:rsidR="009B0C4E" w:rsidRDefault="008C1C5C">
      <w:pPr>
        <w:shd w:val="clear" w:color="auto" w:fill="FFFFFF"/>
        <w:spacing w:line="276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6BFB534C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23B77BAE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5110796F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000F6C26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6AB49298" w14:textId="77777777" w:rsidR="009B0C4E" w:rsidRDefault="008C1C5C" w:rsidP="004C4E2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2C68B22E" w14:textId="77777777" w:rsidR="009B0C4E" w:rsidRDefault="008C1C5C" w:rsidP="004C4E2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47885179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53AA62BA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руководствоваться графиком самостоятельной работы, определенным</w:t>
      </w:r>
    </w:p>
    <w:p w14:paraId="4A9A5642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14:paraId="1DEBEFE8" w14:textId="77777777" w:rsidR="009B0C4E" w:rsidRDefault="008C1C5C" w:rsidP="004C4E2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7F5F4728" w14:textId="77777777" w:rsidR="009B0C4E" w:rsidRDefault="008C1C5C" w:rsidP="004C4E2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0539CC5C" w14:textId="77777777" w:rsidR="009B0C4E" w:rsidRDefault="008C1C5C" w:rsidP="004C4E2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14:paraId="15619E98" w14:textId="77777777" w:rsidR="009B0C4E" w:rsidRDefault="009B0C4E" w:rsidP="004C4E2A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14:paraId="5D0DF765" w14:textId="77777777" w:rsidR="009B0C4E" w:rsidRDefault="008C1C5C" w:rsidP="004C4E2A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7BD8D726" w14:textId="77777777" w:rsidR="009B0C4E" w:rsidRDefault="008C1C5C" w:rsidP="004C4E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48C2B781" w14:textId="77777777" w:rsidR="009B0C4E" w:rsidRDefault="009B0C4E" w:rsidP="004C4E2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71069C83" w14:textId="77777777" w:rsidR="009B0C4E" w:rsidRDefault="008C1C5C" w:rsidP="004C4E2A">
      <w:pPr>
        <w:pStyle w:val="2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Рекомендации по подготовке к семинарским занятиям </w:t>
      </w:r>
    </w:p>
    <w:p w14:paraId="25AF46D3" w14:textId="77777777" w:rsidR="009B0C4E" w:rsidRDefault="009B0C4E" w:rsidP="004C4E2A">
      <w:pPr>
        <w:spacing w:line="360" w:lineRule="auto"/>
        <w:ind w:firstLine="567"/>
        <w:jc w:val="both"/>
        <w:rPr>
          <w:sz w:val="28"/>
          <w:szCs w:val="28"/>
        </w:rPr>
      </w:pPr>
    </w:p>
    <w:p w14:paraId="503CE298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14:paraId="4ACDC82B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r>
        <w:rPr>
          <w:sz w:val="28"/>
          <w:szCs w:val="28"/>
        </w:rPr>
        <w:lastRenderedPageBreak/>
        <w:t xml:space="preserve">самостоятельной работы. В связи с этим работа с рекомендованной литературой обязательна. </w:t>
      </w:r>
    </w:p>
    <w:p w14:paraId="5385097D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31C9E185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 занятиям студентам следует:  </w:t>
      </w:r>
    </w:p>
    <w:p w14:paraId="28DD6E61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14:paraId="51E04884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244AE285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нормативноправовые акты;  </w:t>
      </w:r>
    </w:p>
    <w:p w14:paraId="67E0D7BD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14:paraId="37C15C2E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14:paraId="0FFA277B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ходе семинара давать конкретные, четкие ответы по существу вопросов.  </w:t>
      </w:r>
    </w:p>
    <w:p w14:paraId="0AC95A33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9961910" w14:textId="77777777" w:rsidR="009B0C4E" w:rsidRDefault="008C1C5C" w:rsidP="004C4E2A">
      <w:pPr>
        <w:pStyle w:val="2"/>
        <w:spacing w:line="360" w:lineRule="auto"/>
        <w:jc w:val="center"/>
        <w:rPr>
          <w:rFonts w:ascii="Times New Roman" w:hAnsi="Times New Roman"/>
        </w:rPr>
      </w:pPr>
      <w:bookmarkStart w:id="24" w:name="_Toc95121"/>
      <w:r>
        <w:rPr>
          <w:rFonts w:ascii="Times New Roman" w:hAnsi="Times New Roman"/>
        </w:rPr>
        <w:lastRenderedPageBreak/>
        <w:t>Методические рекомендации по подготовке к дискуссии</w:t>
      </w:r>
      <w:bookmarkEnd w:id="24"/>
      <w:r>
        <w:rPr>
          <w:rFonts w:ascii="Times New Roman" w:hAnsi="Times New Roman"/>
        </w:rPr>
        <w:t xml:space="preserve"> </w:t>
      </w:r>
    </w:p>
    <w:p w14:paraId="3E4C600B" w14:textId="77777777" w:rsidR="009B0C4E" w:rsidRDefault="009B0C4E" w:rsidP="004C4E2A">
      <w:pPr>
        <w:spacing w:line="360" w:lineRule="auto"/>
        <w:ind w:firstLine="567"/>
        <w:jc w:val="both"/>
        <w:rPr>
          <w:sz w:val="28"/>
          <w:szCs w:val="28"/>
        </w:rPr>
      </w:pPr>
    </w:p>
    <w:p w14:paraId="130D48AF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7FAA2E5F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3EC1F9AF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32947C20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14:paraId="056AB165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14:paraId="69241408" w14:textId="77777777" w:rsidR="009B0C4E" w:rsidRDefault="008C1C5C" w:rsidP="004C4E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14:paraId="2821546B" w14:textId="77777777" w:rsidR="009B0C4E" w:rsidRDefault="008C1C5C" w:rsidP="004C4E2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21B05AB9" w14:textId="77777777" w:rsidR="009B0C4E" w:rsidRDefault="009B0C4E">
      <w:pPr>
        <w:jc w:val="center"/>
        <w:rPr>
          <w:b/>
          <w:bCs/>
          <w:sz w:val="28"/>
          <w:szCs w:val="28"/>
        </w:rPr>
      </w:pPr>
    </w:p>
    <w:p w14:paraId="05953A7C" w14:textId="77777777" w:rsidR="009B0C4E" w:rsidRDefault="008C1C5C">
      <w:pPr>
        <w:pStyle w:val="10"/>
        <w:spacing w:before="0" w:after="0" w:line="360" w:lineRule="auto"/>
        <w:jc w:val="both"/>
        <w:rPr>
          <w:rFonts w:ascii="Times New Roman" w:hAnsi="Times New Roman"/>
        </w:rPr>
      </w:pPr>
      <w:bookmarkStart w:id="25" w:name="_Toc418764158"/>
      <w:bookmarkStart w:id="26" w:name="_Toc505877819"/>
      <w:r>
        <w:rPr>
          <w:rFonts w:ascii="Times New Roman" w:hAnsi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</w:p>
    <w:p w14:paraId="48F16144" w14:textId="77777777" w:rsidR="009B0C4E" w:rsidRDefault="008C1C5C">
      <w:pPr>
        <w:pStyle w:val="Style45"/>
        <w:tabs>
          <w:tab w:val="left" w:pos="274"/>
        </w:tabs>
        <w:spacing w:line="360" w:lineRule="auto"/>
        <w:ind w:firstLine="0"/>
        <w:jc w:val="both"/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6F2D4CB6" w14:textId="05BCED42" w:rsidR="009B0C4E" w:rsidRDefault="008C1C5C">
      <w:pPr>
        <w:numPr>
          <w:ilvl w:val="0"/>
          <w:numId w:val="2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14:paraId="37E4C83F" w14:textId="00C6F3EB" w:rsidR="009B0C4E" w:rsidRDefault="008C1C5C">
      <w:pPr>
        <w:numPr>
          <w:ilvl w:val="0"/>
          <w:numId w:val="2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eastAsia="en-US"/>
        </w:rPr>
        <w:t>Антивирус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 w:rsidR="004C4E2A" w:rsidRPr="00435689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EE2E28A" w14:textId="77777777" w:rsidR="009B0C4E" w:rsidRDefault="008C1C5C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119B72D" w14:textId="77777777" w:rsidR="009B0C4E" w:rsidRDefault="008C1C5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14:paraId="12951A88" w14:textId="77777777" w:rsidR="009B0C4E" w:rsidRDefault="008C1C5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- Информационно-правовая система «Консультант Плюс»</w:t>
      </w:r>
    </w:p>
    <w:p w14:paraId="7D279D6F" w14:textId="77777777" w:rsidR="009B0C4E" w:rsidRDefault="008C1C5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73CF96D8" w14:textId="77777777" w:rsidR="009B0C4E" w:rsidRDefault="008C1C5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7DDACF7B" w14:textId="77777777" w:rsidR="009B0C4E" w:rsidRDefault="009B0C4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14:paraId="088288F3" w14:textId="12CC8D79" w:rsidR="004C4E2A" w:rsidRPr="00B47314" w:rsidRDefault="008C1C5C" w:rsidP="004C4E2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  <w:r w:rsidR="004C4E2A" w:rsidRPr="004C4E2A">
        <w:rPr>
          <w:bCs/>
          <w:sz w:val="28"/>
          <w:szCs w:val="28"/>
        </w:rPr>
        <w:t xml:space="preserve"> </w:t>
      </w:r>
      <w:r w:rsidR="004C4E2A">
        <w:rPr>
          <w:bCs/>
          <w:sz w:val="28"/>
          <w:szCs w:val="28"/>
        </w:rPr>
        <w:t xml:space="preserve">- </w:t>
      </w:r>
      <w:r w:rsidR="004C4E2A" w:rsidRPr="00B47314">
        <w:rPr>
          <w:bCs/>
          <w:sz w:val="28"/>
          <w:szCs w:val="28"/>
        </w:rPr>
        <w:t>не используются</w:t>
      </w:r>
    </w:p>
    <w:p w14:paraId="4E569AFE" w14:textId="77777777" w:rsidR="009B0C4E" w:rsidRDefault="009B0C4E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</w:rPr>
      </w:pPr>
    </w:p>
    <w:p w14:paraId="6B84DF1B" w14:textId="77777777" w:rsidR="009B0C4E" w:rsidRDefault="008C1C5C">
      <w:pPr>
        <w:spacing w:line="360" w:lineRule="auto"/>
        <w:ind w:hanging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bookmarkStart w:id="27" w:name="_Toc505877820"/>
    </w:p>
    <w:p w14:paraId="63701108" w14:textId="77777777" w:rsidR="009B0C4E" w:rsidRDefault="008C1C5C">
      <w:pPr>
        <w:spacing w:line="360" w:lineRule="auto"/>
        <w:ind w:hanging="4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</w:p>
    <w:p w14:paraId="5D4A546B" w14:textId="77777777" w:rsidR="009B0C4E" w:rsidRDefault="008C1C5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07957806" w14:textId="77777777" w:rsidR="009B0C4E" w:rsidRDefault="008C1C5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0C2A27EB" w14:textId="77777777" w:rsidR="009B0C4E" w:rsidRDefault="008C1C5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84A1C84" w14:textId="77777777" w:rsidR="009B0C4E" w:rsidRDefault="008C1C5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5E34CBFE" w14:textId="77777777" w:rsidR="009B0C4E" w:rsidRDefault="008C1C5C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14:paraId="2A82B986" w14:textId="77777777" w:rsidR="009B0C4E" w:rsidRDefault="008C1C5C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741412E2" w14:textId="77777777" w:rsidR="009B0C4E" w:rsidRDefault="008C1C5C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p w14:paraId="412553B3" w14:textId="77777777" w:rsidR="009B0C4E" w:rsidRDefault="009B0C4E">
      <w:pPr>
        <w:snapToGrid w:val="0"/>
        <w:spacing w:line="360" w:lineRule="auto"/>
        <w:ind w:left="720"/>
        <w:jc w:val="both"/>
        <w:rPr>
          <w:b/>
          <w:bCs/>
          <w:color w:val="000000" w:themeColor="text1"/>
          <w:sz w:val="28"/>
          <w:szCs w:val="28"/>
        </w:rPr>
      </w:pPr>
    </w:p>
    <w:sectPr w:rsidR="009B0C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993" w:left="1701" w:header="708" w:footer="41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252CE" w14:textId="77777777" w:rsidR="000F7895" w:rsidRDefault="000F7895">
      <w:r>
        <w:separator/>
      </w:r>
    </w:p>
  </w:endnote>
  <w:endnote w:type="continuationSeparator" w:id="0">
    <w:p w14:paraId="5FEDD885" w14:textId="77777777" w:rsidR="000F7895" w:rsidRDefault="000F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1"/>
    <w:family w:val="roman"/>
    <w:pitch w:val="variable"/>
  </w:font>
  <w:font w:name="TimesNewRomanPSMT">
    <w:panose1 w:val="00000000000000000000"/>
    <w:charset w:val="00"/>
    <w:family w:val="roman"/>
    <w:notTrueType/>
    <w:pitch w:val="default"/>
  </w:font>
  <w:font w:name="yandex-sans">
    <w:altName w:val="Cambria"/>
    <w:charset w:val="0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0CCB7" w14:textId="77777777" w:rsidR="00041CA6" w:rsidRDefault="00041CA6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0AA6E997" wp14:editId="405C0BF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4D8AF8" w14:textId="77777777" w:rsidR="00041CA6" w:rsidRDefault="00041CA6">
                          <w:pPr>
                            <w:pStyle w:val="a5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AA6E997" id="Врезка1" o:spid="_x0000_s1026" style="position:absolute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6C4D8AF8" w14:textId="77777777" w:rsidR="00041CA6" w:rsidRDefault="00041CA6">
                    <w:pPr>
                      <w:pStyle w:val="a5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</w:rPr>
                      <w:t>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2932D" w14:textId="3B8152ED" w:rsidR="00041CA6" w:rsidRDefault="00041CA6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0E01A8">
      <w:rPr>
        <w:noProof/>
      </w:rPr>
      <w:t>21</w:t>
    </w:r>
    <w:r>
      <w:fldChar w:fldCharType="end"/>
    </w:r>
  </w:p>
  <w:p w14:paraId="403510F2" w14:textId="77777777" w:rsidR="00041CA6" w:rsidRDefault="00041CA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C5755" w14:textId="77777777" w:rsidR="00041CA6" w:rsidRDefault="00041CA6">
    <w:pPr>
      <w:pStyle w:val="a5"/>
      <w:jc w:val="center"/>
    </w:pPr>
  </w:p>
  <w:p w14:paraId="631F6544" w14:textId="77777777" w:rsidR="00041CA6" w:rsidRDefault="00041C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F8417" w14:textId="77777777" w:rsidR="000F7895" w:rsidRDefault="000F7895">
      <w:pPr>
        <w:rPr>
          <w:sz w:val="12"/>
        </w:rPr>
      </w:pPr>
      <w:r>
        <w:separator/>
      </w:r>
    </w:p>
  </w:footnote>
  <w:footnote w:type="continuationSeparator" w:id="0">
    <w:p w14:paraId="46A68BB3" w14:textId="77777777" w:rsidR="000F7895" w:rsidRDefault="000F7895">
      <w:pPr>
        <w:rPr>
          <w:sz w:val="12"/>
        </w:rPr>
      </w:pPr>
      <w:r>
        <w:continuationSeparator/>
      </w:r>
    </w:p>
  </w:footnote>
  <w:footnote w:id="1">
    <w:p w14:paraId="2644C35A" w14:textId="77777777" w:rsidR="00041CA6" w:rsidRDefault="00041CA6">
      <w:pPr>
        <w:pStyle w:val="ab"/>
        <w:widowControl w:val="0"/>
        <w:rPr>
          <w:sz w:val="18"/>
          <w:szCs w:val="18"/>
        </w:rPr>
      </w:pPr>
      <w:r>
        <w:rPr>
          <w:rStyle w:val="afe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37071063" w14:textId="77777777" w:rsidR="00041CA6" w:rsidRDefault="00041CA6">
      <w:pPr>
        <w:pStyle w:val="ab"/>
        <w:widowControl w:val="0"/>
        <w:rPr>
          <w:sz w:val="18"/>
          <w:szCs w:val="18"/>
        </w:rPr>
      </w:pPr>
      <w:r>
        <w:rPr>
          <w:rStyle w:val="afe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1414" w14:textId="77777777" w:rsidR="00041CA6" w:rsidRDefault="00041CA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3F254" w14:textId="77777777" w:rsidR="00041CA6" w:rsidRDefault="00041CA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61A6" w14:textId="77777777" w:rsidR="00041CA6" w:rsidRDefault="00041C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C7A"/>
    <w:multiLevelType w:val="multilevel"/>
    <w:tmpl w:val="682E0C18"/>
    <w:lvl w:ilvl="0">
      <w:start w:val="1"/>
      <w:numFmt w:val="decimal"/>
      <w:lvlText w:val="%1."/>
      <w:lvlJc w:val="left"/>
      <w:pPr>
        <w:tabs>
          <w:tab w:val="num" w:pos="0"/>
        </w:tabs>
        <w:ind w:left="1120" w:hanging="7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21453"/>
    <w:multiLevelType w:val="multilevel"/>
    <w:tmpl w:val="E57669D4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8A21A9"/>
    <w:multiLevelType w:val="multilevel"/>
    <w:tmpl w:val="08F4D132"/>
    <w:lvl w:ilvl="0">
      <w:start w:val="1"/>
      <w:numFmt w:val="decimal"/>
      <w:lvlText w:val="%1."/>
      <w:lvlJc w:val="left"/>
      <w:pPr>
        <w:tabs>
          <w:tab w:val="num" w:pos="0"/>
        </w:tabs>
        <w:ind w:left="1000" w:hanging="6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A3E3695"/>
    <w:multiLevelType w:val="multilevel"/>
    <w:tmpl w:val="76C4B734"/>
    <w:lvl w:ilvl="0">
      <w:start w:val="1"/>
      <w:numFmt w:val="decimal"/>
      <w:lvlText w:val="%1."/>
      <w:lvlJc w:val="left"/>
      <w:pPr>
        <w:tabs>
          <w:tab w:val="num" w:pos="0"/>
        </w:tabs>
        <w:ind w:left="3068" w:hanging="2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EB471CB"/>
    <w:multiLevelType w:val="multilevel"/>
    <w:tmpl w:val="6D56D818"/>
    <w:lvl w:ilvl="0">
      <w:start w:val="1"/>
      <w:numFmt w:val="decimal"/>
      <w:lvlText w:val="%1."/>
      <w:lvlJc w:val="left"/>
      <w:pPr>
        <w:tabs>
          <w:tab w:val="num" w:pos="0"/>
        </w:tabs>
        <w:ind w:left="1828" w:hanging="11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30BD6E3D"/>
    <w:multiLevelType w:val="multilevel"/>
    <w:tmpl w:val="E5C8C1B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C1653C0"/>
    <w:multiLevelType w:val="multilevel"/>
    <w:tmpl w:val="6EE023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3814D8"/>
    <w:multiLevelType w:val="multilevel"/>
    <w:tmpl w:val="A4CEFA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BD33396"/>
    <w:multiLevelType w:val="multilevel"/>
    <w:tmpl w:val="9474C7F4"/>
    <w:lvl w:ilvl="0">
      <w:start w:val="1"/>
      <w:numFmt w:val="decimal"/>
      <w:lvlText w:val="%1."/>
      <w:lvlJc w:val="left"/>
      <w:pPr>
        <w:tabs>
          <w:tab w:val="num" w:pos="0"/>
        </w:tabs>
        <w:ind w:left="1688" w:hanging="9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9" w15:restartNumberingAfterBreak="0">
    <w:nsid w:val="53C327AB"/>
    <w:multiLevelType w:val="multilevel"/>
    <w:tmpl w:val="F0CC84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B410FCB"/>
    <w:multiLevelType w:val="multilevel"/>
    <w:tmpl w:val="21D088B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9"/>
    <w:lvlOverride w:ilvl="0">
      <w:startOverride w:val="1"/>
    </w:lvlOverride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4E"/>
    <w:rsid w:val="00041CA6"/>
    <w:rsid w:val="000E01A8"/>
    <w:rsid w:val="000F7895"/>
    <w:rsid w:val="00184035"/>
    <w:rsid w:val="00283150"/>
    <w:rsid w:val="003F0B53"/>
    <w:rsid w:val="004C4E2A"/>
    <w:rsid w:val="005B7A39"/>
    <w:rsid w:val="006F471E"/>
    <w:rsid w:val="007417B6"/>
    <w:rsid w:val="00797253"/>
    <w:rsid w:val="008C1C5C"/>
    <w:rsid w:val="009B0C4E"/>
    <w:rsid w:val="00AA1583"/>
    <w:rsid w:val="00B9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4184E"/>
  <w15:docId w15:val="{CD2B18E9-D3C7-4E53-8444-43D49F5E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FollowedHyperlink" w:uiPriority="99"/>
    <w:lsdException w:name="Strong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DA2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BA194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25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872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BA1945"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A1945"/>
  </w:style>
  <w:style w:type="character" w:customStyle="1" w:styleId="highlighthighlightactive">
    <w:name w:val="highlight highlight_active"/>
    <w:basedOn w:val="a0"/>
    <w:qFormat/>
    <w:rsid w:val="00BA1945"/>
  </w:style>
  <w:style w:type="character" w:customStyle="1" w:styleId="-">
    <w:name w:val="Интернет-ссылка"/>
    <w:uiPriority w:val="99"/>
    <w:rsid w:val="00BA1945"/>
    <w:rPr>
      <w:color w:val="0000FF"/>
      <w:u w:val="single"/>
    </w:rPr>
  </w:style>
  <w:style w:type="character" w:customStyle="1" w:styleId="titbook">
    <w:name w:val="tit_book"/>
    <w:basedOn w:val="a0"/>
    <w:qFormat/>
    <w:rsid w:val="00BA1945"/>
  </w:style>
  <w:style w:type="character" w:customStyle="1" w:styleId="40">
    <w:name w:val="Заголовок 4 Знак"/>
    <w:link w:val="4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customStyle="1" w:styleId="a4">
    <w:name w:val="Нижний колонтитул Знак"/>
    <w:link w:val="a5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customStyle="1" w:styleId="31">
    <w:name w:val="Основной текст с отступом 3 Знак"/>
    <w:link w:val="32"/>
    <w:qFormat/>
    <w:locked/>
    <w:rsid w:val="00BA1945"/>
    <w:rPr>
      <w:sz w:val="16"/>
      <w:szCs w:val="16"/>
      <w:lang w:val="ru-RU" w:eastAsia="ru-RU" w:bidi="ar-SA"/>
    </w:rPr>
  </w:style>
  <w:style w:type="character" w:customStyle="1" w:styleId="a6">
    <w:name w:val="Верхний колонтитул Знак"/>
    <w:link w:val="a7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customStyle="1" w:styleId="33">
    <w:name w:val="Основной текст 3 Знак"/>
    <w:link w:val="34"/>
    <w:qFormat/>
    <w:rsid w:val="006D0C4D"/>
    <w:rPr>
      <w:sz w:val="16"/>
      <w:szCs w:val="16"/>
      <w:lang w:val="x-none" w:eastAsia="x-none"/>
    </w:rPr>
  </w:style>
  <w:style w:type="character" w:customStyle="1" w:styleId="FontStyle15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a8">
    <w:name w:val="Основной текст с отступом Знак"/>
    <w:link w:val="a9"/>
    <w:qFormat/>
    <w:rsid w:val="006D0C4D"/>
    <w:rPr>
      <w:sz w:val="24"/>
      <w:szCs w:val="24"/>
      <w:lang w:val="x-none" w:eastAsia="x-none"/>
    </w:rPr>
  </w:style>
  <w:style w:type="character" w:customStyle="1" w:styleId="aa">
    <w:name w:val="Текст сноски Знак"/>
    <w:link w:val="ab"/>
    <w:uiPriority w:val="99"/>
    <w:qFormat/>
    <w:rsid w:val="000E03CD"/>
    <w:rPr>
      <w:rFonts w:ascii="Calibri" w:hAnsi="Calibri"/>
      <w:lang w:eastAsia="en-US"/>
    </w:rPr>
  </w:style>
  <w:style w:type="character" w:customStyle="1" w:styleId="ac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0E03CD"/>
    <w:rPr>
      <w:rFonts w:ascii="Times New Roman" w:hAnsi="Times New Roman" w:cs="Times New Roman"/>
      <w:vertAlign w:val="superscript"/>
    </w:rPr>
  </w:style>
  <w:style w:type="character" w:customStyle="1" w:styleId="20">
    <w:name w:val="Заголовок 2 Знак"/>
    <w:link w:val="2"/>
    <w:uiPriority w:val="9"/>
    <w:qFormat/>
    <w:rsid w:val="00B25C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Emphasis"/>
    <w:uiPriority w:val="99"/>
    <w:qFormat/>
    <w:rsid w:val="00286D44"/>
    <w:rPr>
      <w:i/>
      <w:iCs/>
    </w:rPr>
  </w:style>
  <w:style w:type="character" w:customStyle="1" w:styleId="310">
    <w:name w:val="Основной текст (31)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e">
    <w:name w:val="Подпись к таблице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1">
    <w:name w:val="Заголовок №4"/>
    <w:qFormat/>
    <w:rsid w:val="00082A5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qFormat/>
    <w:rsid w:val="00884FC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">
    <w:name w:val="Основной текст_"/>
    <w:link w:val="63"/>
    <w:qFormat/>
    <w:rsid w:val="004D2923"/>
    <w:rPr>
      <w:spacing w:val="10"/>
      <w:sz w:val="25"/>
      <w:szCs w:val="25"/>
      <w:shd w:val="clear" w:color="auto" w:fill="FFFFFF"/>
    </w:rPr>
  </w:style>
  <w:style w:type="character" w:customStyle="1" w:styleId="48">
    <w:name w:val="Основной текст48"/>
    <w:qFormat/>
    <w:rsid w:val="006029B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0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customStyle="1" w:styleId="af1">
    <w:name w:val="Текст выноски Знак"/>
    <w:link w:val="af2"/>
    <w:qFormat/>
    <w:rsid w:val="0048590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qFormat/>
    <w:rsid w:val="00D872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yperlink0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customStyle="1" w:styleId="af3">
    <w:name w:val="Текст Знак"/>
    <w:link w:val="af4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  <w:lang w:val="ru-RU" w:eastAsia="ru-RU" w:bidi="ar-SA"/>
    </w:rPr>
  </w:style>
  <w:style w:type="character" w:customStyle="1" w:styleId="af5">
    <w:name w:val="Без интервала Знак"/>
    <w:link w:val="af6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customStyle="1" w:styleId="HTML">
    <w:name w:val="Стандартный HTML Знак"/>
    <w:link w:val="HTML0"/>
    <w:uiPriority w:val="99"/>
    <w:qFormat/>
    <w:rsid w:val="00BF5512"/>
    <w:rPr>
      <w:rFonts w:ascii="Courier New" w:hAnsi="Courier New"/>
      <w:lang w:val="x-none" w:eastAsia="x-none"/>
    </w:rPr>
  </w:style>
  <w:style w:type="character" w:customStyle="1" w:styleId="12">
    <w:name w:val="Текст сноски Знак1"/>
    <w:qFormat/>
    <w:locked/>
    <w:rsid w:val="006F34E1"/>
  </w:style>
  <w:style w:type="character" w:styleId="af7">
    <w:name w:val="Strong"/>
    <w:qFormat/>
    <w:rsid w:val="00916075"/>
    <w:rPr>
      <w:b/>
    </w:rPr>
  </w:style>
  <w:style w:type="character" w:customStyle="1" w:styleId="af8">
    <w:name w:val="Нет"/>
    <w:qFormat/>
    <w:rsid w:val="002B7B6E"/>
  </w:style>
  <w:style w:type="character" w:customStyle="1" w:styleId="2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qFormat/>
    <w:rsid w:val="008522A1"/>
    <w:rPr>
      <w:sz w:val="16"/>
      <w:lang w:val="ru-RU" w:eastAsia="ru-RU"/>
    </w:rPr>
  </w:style>
  <w:style w:type="character" w:customStyle="1" w:styleId="af9">
    <w:name w:val="Абзац списка Знак"/>
    <w:link w:val="afa"/>
    <w:uiPriority w:val="34"/>
    <w:qFormat/>
    <w:rsid w:val="008522A1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">
    <w:name w:val="Стиль1 Знак"/>
    <w:link w:val="1"/>
    <w:qFormat/>
    <w:rsid w:val="008522A1"/>
    <w:rPr>
      <w:rFonts w:eastAsia="Calibri"/>
      <w:b/>
      <w:bCs/>
      <w:sz w:val="28"/>
      <w:szCs w:val="24"/>
    </w:rPr>
  </w:style>
  <w:style w:type="character" w:customStyle="1" w:styleId="FontStyle92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qFormat/>
    <w:rsid w:val="008522A1"/>
    <w:rPr>
      <w:rFonts w:cs="Times New Roman"/>
    </w:rPr>
  </w:style>
  <w:style w:type="character" w:customStyle="1" w:styleId="FontStyle56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customStyle="1" w:styleId="22">
    <w:name w:val="Заголовок №2"/>
    <w:qFormat/>
    <w:rsid w:val="008522A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14">
    <w:name w:val="Неразрешенное упоминание1"/>
    <w:uiPriority w:val="99"/>
    <w:semiHidden/>
    <w:unhideWhenUsed/>
    <w:qFormat/>
    <w:rsid w:val="008522A1"/>
    <w:rPr>
      <w:color w:val="808080"/>
      <w:shd w:val="clear" w:color="auto" w:fill="E6E6E6"/>
    </w:rPr>
  </w:style>
  <w:style w:type="character" w:customStyle="1" w:styleId="23">
    <w:name w:val="Основной текст 2 Знак"/>
    <w:link w:val="24"/>
    <w:uiPriority w:val="99"/>
    <w:qFormat/>
    <w:rsid w:val="00C235BD"/>
    <w:rPr>
      <w:sz w:val="24"/>
      <w:szCs w:val="24"/>
    </w:rPr>
  </w:style>
  <w:style w:type="character" w:customStyle="1" w:styleId="afb">
    <w:name w:val="Основной текст Знак"/>
    <w:link w:val="afc"/>
    <w:qFormat/>
    <w:rsid w:val="00482055"/>
    <w:rPr>
      <w:sz w:val="24"/>
      <w:szCs w:val="24"/>
    </w:rPr>
  </w:style>
  <w:style w:type="character" w:customStyle="1" w:styleId="FontStyle694">
    <w:name w:val="Font Style694"/>
    <w:qFormat/>
    <w:rsid w:val="000F3206"/>
    <w:rPr>
      <w:rFonts w:ascii="Times New Roman" w:hAnsi="Times New Roman" w:cs="Times New Roman"/>
      <w:b/>
      <w:bCs/>
      <w:sz w:val="22"/>
      <w:szCs w:val="22"/>
    </w:rPr>
  </w:style>
  <w:style w:type="character" w:customStyle="1" w:styleId="11">
    <w:name w:val="Заголовок 1 Знак"/>
    <w:link w:val="10"/>
    <w:qFormat/>
    <w:rsid w:val="009742A4"/>
    <w:rPr>
      <w:rFonts w:ascii="Arial" w:hAnsi="Arial" w:cs="Arial"/>
      <w:b/>
      <w:bCs/>
      <w:kern w:val="2"/>
      <w:sz w:val="32"/>
      <w:szCs w:val="32"/>
    </w:rPr>
  </w:style>
  <w:style w:type="character" w:customStyle="1" w:styleId="FontStyle12">
    <w:name w:val="Font Style12"/>
    <w:qFormat/>
    <w:rsid w:val="00F876B9"/>
    <w:rPr>
      <w:rFonts w:ascii="Times New Roman" w:hAnsi="Times New Roman" w:cs="Times New Roman"/>
      <w:sz w:val="26"/>
      <w:szCs w:val="26"/>
    </w:rPr>
  </w:style>
  <w:style w:type="character" w:customStyle="1" w:styleId="afd">
    <w:name w:val="Ссылка указателя"/>
    <w:qFormat/>
  </w:style>
  <w:style w:type="character" w:customStyle="1" w:styleId="afe">
    <w:name w:val="Символ сноски"/>
    <w:qFormat/>
  </w:style>
  <w:style w:type="character" w:customStyle="1" w:styleId="aff">
    <w:name w:val="Привязка концевой сноски"/>
    <w:rPr>
      <w:vertAlign w:val="superscript"/>
    </w:rPr>
  </w:style>
  <w:style w:type="character" w:customStyle="1" w:styleId="aff0">
    <w:name w:val="Символ концевой сноски"/>
    <w:qFormat/>
  </w:style>
  <w:style w:type="paragraph" w:styleId="aff1">
    <w:name w:val="Title"/>
    <w:basedOn w:val="a"/>
    <w:next w:val="afc"/>
    <w:qFormat/>
    <w:rsid w:val="00BA1945"/>
    <w:pPr>
      <w:jc w:val="center"/>
    </w:pPr>
    <w:rPr>
      <w:b/>
      <w:sz w:val="28"/>
      <w:szCs w:val="20"/>
    </w:rPr>
  </w:style>
  <w:style w:type="paragraph" w:styleId="afc">
    <w:name w:val="Body Text"/>
    <w:basedOn w:val="a"/>
    <w:link w:val="afb"/>
    <w:rsid w:val="00BA1945"/>
    <w:pPr>
      <w:spacing w:after="120"/>
    </w:pPr>
  </w:style>
  <w:style w:type="paragraph" w:styleId="aff2">
    <w:name w:val="List"/>
    <w:basedOn w:val="afc"/>
    <w:rPr>
      <w:rFonts w:cs="Noto Sans Devanagari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4">
    <w:name w:val="index heading"/>
    <w:basedOn w:val="aff1"/>
  </w:style>
  <w:style w:type="paragraph" w:customStyle="1" w:styleId="aff5">
    <w:name w:val="Колонтитул"/>
    <w:basedOn w:val="a"/>
    <w:qFormat/>
  </w:style>
  <w:style w:type="paragraph" w:styleId="a5">
    <w:name w:val="footer"/>
    <w:basedOn w:val="a"/>
    <w:link w:val="a4"/>
    <w:uiPriority w:val="99"/>
    <w:rsid w:val="00BA1945"/>
    <w:pPr>
      <w:tabs>
        <w:tab w:val="center" w:pos="4677"/>
        <w:tab w:val="right" w:pos="9355"/>
      </w:tabs>
    </w:pPr>
  </w:style>
  <w:style w:type="paragraph" w:styleId="25">
    <w:name w:val="Body Text Indent 2"/>
    <w:basedOn w:val="a"/>
    <w:qFormat/>
    <w:rsid w:val="00BA1945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"/>
    <w:qFormat/>
    <w:rsid w:val="00BA1945"/>
    <w:pPr>
      <w:spacing w:beforeAutospacing="1" w:afterAutospacing="1"/>
    </w:pPr>
  </w:style>
  <w:style w:type="paragraph" w:styleId="aff6">
    <w:name w:val="Normal (Web)"/>
    <w:basedOn w:val="a"/>
    <w:uiPriority w:val="99"/>
    <w:qFormat/>
    <w:rsid w:val="00BA1945"/>
    <w:pPr>
      <w:spacing w:beforeAutospacing="1" w:afterAutospacing="1"/>
    </w:pPr>
  </w:style>
  <w:style w:type="paragraph" w:customStyle="1" w:styleId="26">
    <w:name w:val="Îñíîâíîé òåêñò ñ îòñòóïîì 2"/>
    <w:basedOn w:val="a"/>
    <w:qFormat/>
    <w:rsid w:val="00BA1945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32">
    <w:name w:val="Body Text Indent 3"/>
    <w:basedOn w:val="a"/>
    <w:link w:val="31"/>
    <w:qFormat/>
    <w:rsid w:val="00BA1945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6"/>
    <w:rsid w:val="00BE5DE5"/>
    <w:pPr>
      <w:tabs>
        <w:tab w:val="center" w:pos="4677"/>
        <w:tab w:val="right" w:pos="9355"/>
      </w:tabs>
    </w:pPr>
    <w:rPr>
      <w:rFonts w:eastAsia="Calibri"/>
      <w:sz w:val="28"/>
    </w:rPr>
  </w:style>
  <w:style w:type="paragraph" w:customStyle="1" w:styleId="Style3">
    <w:name w:val="Style3"/>
    <w:basedOn w:val="a"/>
    <w:uiPriority w:val="99"/>
    <w:qFormat/>
    <w:rsid w:val="006D0C4D"/>
    <w:pPr>
      <w:widowControl w:val="0"/>
    </w:pPr>
  </w:style>
  <w:style w:type="paragraph" w:styleId="34">
    <w:name w:val="Body Text 3"/>
    <w:basedOn w:val="a"/>
    <w:link w:val="33"/>
    <w:qFormat/>
    <w:rsid w:val="006D0C4D"/>
    <w:pPr>
      <w:spacing w:after="120"/>
    </w:pPr>
    <w:rPr>
      <w:sz w:val="16"/>
      <w:szCs w:val="16"/>
      <w:lang w:val="x-none" w:eastAsia="x-none"/>
    </w:rPr>
  </w:style>
  <w:style w:type="paragraph" w:customStyle="1" w:styleId="Style6">
    <w:name w:val="Style6"/>
    <w:basedOn w:val="a"/>
    <w:uiPriority w:val="99"/>
    <w:qFormat/>
    <w:rsid w:val="006D0C4D"/>
    <w:pPr>
      <w:widowControl w:val="0"/>
    </w:pPr>
  </w:style>
  <w:style w:type="paragraph" w:customStyle="1" w:styleId="Style9">
    <w:name w:val="Style9"/>
    <w:basedOn w:val="a"/>
    <w:qFormat/>
    <w:rsid w:val="006D0C4D"/>
    <w:pPr>
      <w:widowControl w:val="0"/>
    </w:pPr>
  </w:style>
  <w:style w:type="paragraph" w:styleId="a9">
    <w:name w:val="Body Text Indent"/>
    <w:basedOn w:val="a"/>
    <w:link w:val="a8"/>
    <w:rsid w:val="006D0C4D"/>
    <w:pPr>
      <w:spacing w:after="120"/>
      <w:ind w:left="283"/>
    </w:pPr>
    <w:rPr>
      <w:lang w:val="x-none" w:eastAsia="x-none"/>
    </w:rPr>
  </w:style>
  <w:style w:type="paragraph" w:customStyle="1" w:styleId="aff7">
    <w:name w:val="По умолчанию"/>
    <w:qFormat/>
    <w:rsid w:val="00461B5F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b">
    <w:name w:val="footnote text"/>
    <w:basedOn w:val="a"/>
    <w:link w:val="aa"/>
    <w:uiPriority w:val="99"/>
    <w:rsid w:val="000E03CD"/>
    <w:rPr>
      <w:rFonts w:ascii="Calibri" w:hAnsi="Calibri"/>
      <w:sz w:val="20"/>
      <w:szCs w:val="20"/>
      <w:lang w:val="x-none" w:eastAsia="en-US"/>
    </w:rPr>
  </w:style>
  <w:style w:type="paragraph" w:styleId="afa">
    <w:name w:val="List Paragraph"/>
    <w:basedOn w:val="a"/>
    <w:link w:val="af9"/>
    <w:uiPriority w:val="34"/>
    <w:qFormat/>
    <w:rsid w:val="000356CB"/>
    <w:pPr>
      <w:ind w:left="720"/>
    </w:pPr>
    <w:rPr>
      <w:rFonts w:ascii="Arial Unicode MS" w:eastAsia="Arial Unicode MS" w:hAnsi="Arial Unicode MS" w:cs="Arial Unicode MS"/>
      <w:color w:val="000000"/>
    </w:rPr>
  </w:style>
  <w:style w:type="paragraph" w:customStyle="1" w:styleId="MultipleChoice">
    <w:name w:val="MultipleChoice"/>
    <w:basedOn w:val="a"/>
    <w:qFormat/>
    <w:rsid w:val="00D51CA9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"/>
    <w:qFormat/>
    <w:rsid w:val="00D51CA9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"/>
    <w:qFormat/>
    <w:rsid w:val="00D51CA9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5">
    <w:name w:val="Обычный1"/>
    <w:qFormat/>
    <w:rsid w:val="00877B63"/>
    <w:pPr>
      <w:ind w:firstLine="709"/>
      <w:jc w:val="both"/>
    </w:pPr>
    <w:rPr>
      <w:sz w:val="28"/>
    </w:rPr>
  </w:style>
  <w:style w:type="paragraph" w:customStyle="1" w:styleId="63">
    <w:name w:val="Основной текст63"/>
    <w:basedOn w:val="a"/>
    <w:link w:val="af"/>
    <w:qFormat/>
    <w:rsid w:val="004D2923"/>
    <w:pPr>
      <w:shd w:val="clear" w:color="auto" w:fill="FFFFFF"/>
      <w:spacing w:before="420" w:after="420" w:line="0" w:lineRule="atLeast"/>
    </w:pPr>
    <w:rPr>
      <w:spacing w:val="10"/>
      <w:sz w:val="25"/>
      <w:szCs w:val="25"/>
      <w:lang w:val="x-none" w:eastAsia="x-none"/>
    </w:rPr>
  </w:style>
  <w:style w:type="paragraph" w:styleId="af2">
    <w:name w:val="Balloon Text"/>
    <w:basedOn w:val="a"/>
    <w:link w:val="af1"/>
    <w:qFormat/>
    <w:rsid w:val="00485902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qFormat/>
    <w:rsid w:val="005042C5"/>
    <w:rPr>
      <w:color w:val="000000"/>
      <w:sz w:val="24"/>
      <w:szCs w:val="24"/>
    </w:rPr>
  </w:style>
  <w:style w:type="paragraph" w:customStyle="1" w:styleId="16">
    <w:name w:val="Абзац списка1"/>
    <w:qFormat/>
    <w:rsid w:val="00333228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aff8">
    <w:name w:val="Верхн./нижн. кол."/>
    <w:qFormat/>
    <w:rsid w:val="00D00957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f4">
    <w:name w:val="Plain Text"/>
    <w:link w:val="af3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</w:rPr>
  </w:style>
  <w:style w:type="paragraph" w:styleId="af6">
    <w:name w:val="No Spacing"/>
    <w:link w:val="af5"/>
    <w:uiPriority w:val="1"/>
    <w:qFormat/>
    <w:rsid w:val="001F4261"/>
    <w:rPr>
      <w:rFonts w:ascii="Calibri" w:hAnsi="Calibri"/>
      <w:sz w:val="22"/>
      <w:szCs w:val="22"/>
    </w:rPr>
  </w:style>
  <w:style w:type="paragraph" w:styleId="HTML0">
    <w:name w:val="HTML Preformatted"/>
    <w:basedOn w:val="a"/>
    <w:link w:val="HTML"/>
    <w:uiPriority w:val="99"/>
    <w:unhideWhenUsed/>
    <w:qFormat/>
    <w:rsid w:val="00BF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aff9">
    <w:name w:val="TOC Heading"/>
    <w:basedOn w:val="10"/>
    <w:next w:val="a"/>
    <w:uiPriority w:val="39"/>
    <w:qFormat/>
    <w:rsid w:val="003C221A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7">
    <w:name w:val="toc 1"/>
    <w:basedOn w:val="a"/>
    <w:next w:val="a"/>
    <w:autoRedefine/>
    <w:uiPriority w:val="39"/>
    <w:rsid w:val="003C221A"/>
  </w:style>
  <w:style w:type="paragraph" w:styleId="27">
    <w:name w:val="toc 2"/>
    <w:basedOn w:val="a"/>
    <w:next w:val="a"/>
    <w:autoRedefine/>
    <w:uiPriority w:val="39"/>
    <w:rsid w:val="00F20410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a">
    <w:name w:val="Îáû÷íûé"/>
    <w:qFormat/>
    <w:rsid w:val="00DB2BA8"/>
    <w:rPr>
      <w:rFonts w:ascii="Arial" w:hAnsi="Arial"/>
      <w:sz w:val="24"/>
    </w:rPr>
  </w:style>
  <w:style w:type="paragraph" w:customStyle="1" w:styleId="28">
    <w:name w:val="Абзац списка2"/>
    <w:basedOn w:val="a"/>
    <w:qFormat/>
    <w:rsid w:val="0059405B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5">
    <w:name w:val="toc 3"/>
    <w:basedOn w:val="a"/>
    <w:next w:val="a"/>
    <w:autoRedefine/>
    <w:uiPriority w:val="39"/>
    <w:rsid w:val="008522A1"/>
    <w:pPr>
      <w:ind w:left="480" w:hanging="480"/>
    </w:pPr>
  </w:style>
  <w:style w:type="paragraph" w:customStyle="1" w:styleId="1">
    <w:name w:val="Стиль1"/>
    <w:basedOn w:val="10"/>
    <w:link w:val="13"/>
    <w:qFormat/>
    <w:rsid w:val="008522A1"/>
    <w:pPr>
      <w:numPr>
        <w:numId w:val="1"/>
      </w:numPr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qFormat/>
    <w:rsid w:val="008522A1"/>
    <w:pPr>
      <w:snapToGrid w:val="0"/>
      <w:spacing w:before="100" w:after="100"/>
    </w:pPr>
    <w:rPr>
      <w:sz w:val="24"/>
    </w:rPr>
  </w:style>
  <w:style w:type="paragraph" w:customStyle="1" w:styleId="Style66">
    <w:name w:val="Style66"/>
    <w:basedOn w:val="a"/>
    <w:uiPriority w:val="99"/>
    <w:qFormat/>
    <w:rsid w:val="008522A1"/>
    <w:pPr>
      <w:widowControl w:val="0"/>
    </w:pPr>
    <w:rPr>
      <w:lang w:val="en-US" w:eastAsia="en-US"/>
    </w:rPr>
  </w:style>
  <w:style w:type="paragraph" w:customStyle="1" w:styleId="Style45">
    <w:name w:val="Style45"/>
    <w:basedOn w:val="a"/>
    <w:uiPriority w:val="99"/>
    <w:qFormat/>
    <w:rsid w:val="008522A1"/>
    <w:pPr>
      <w:widowControl w:val="0"/>
      <w:spacing w:line="485" w:lineRule="exact"/>
      <w:ind w:hanging="355"/>
    </w:pPr>
    <w:rPr>
      <w:lang w:val="en-US" w:eastAsia="en-US"/>
    </w:rPr>
  </w:style>
  <w:style w:type="paragraph" w:styleId="24">
    <w:name w:val="Body Text 2"/>
    <w:basedOn w:val="a"/>
    <w:link w:val="23"/>
    <w:uiPriority w:val="99"/>
    <w:qFormat/>
    <w:rsid w:val="00C235BD"/>
    <w:pPr>
      <w:spacing w:after="120" w:line="480" w:lineRule="auto"/>
    </w:pPr>
  </w:style>
  <w:style w:type="paragraph" w:customStyle="1" w:styleId="18">
    <w:name w:val="Текст1"/>
    <w:basedOn w:val="a"/>
    <w:qFormat/>
    <w:rsid w:val="00C235BD"/>
    <w:rPr>
      <w:rFonts w:ascii="Courier New" w:hAnsi="Courier New"/>
      <w:sz w:val="20"/>
      <w:szCs w:val="20"/>
      <w:lang w:eastAsia="ar-SA"/>
    </w:rPr>
  </w:style>
  <w:style w:type="paragraph" w:customStyle="1" w:styleId="210">
    <w:name w:val="Средняя сетка 21"/>
    <w:uiPriority w:val="1"/>
    <w:qFormat/>
    <w:rsid w:val="00E47B58"/>
    <w:rPr>
      <w:rFonts w:ascii="Letter Gothic" w:hAnsi="Letter Gothic" w:cs="Arial Unicode MS"/>
      <w:sz w:val="28"/>
      <w:szCs w:val="24"/>
    </w:rPr>
  </w:style>
  <w:style w:type="paragraph" w:customStyle="1" w:styleId="Style350">
    <w:name w:val="Style350"/>
    <w:basedOn w:val="a"/>
    <w:qFormat/>
    <w:rsid w:val="000F3206"/>
    <w:pPr>
      <w:widowControl w:val="0"/>
    </w:pPr>
  </w:style>
  <w:style w:type="paragraph" w:customStyle="1" w:styleId="affb">
    <w:name w:val="Содержимое врезки"/>
    <w:basedOn w:val="a"/>
    <w:qFormat/>
  </w:style>
  <w:style w:type="paragraph" w:customStyle="1" w:styleId="affc">
    <w:name w:val="Содержимое таблицы"/>
    <w:basedOn w:val="a"/>
    <w:qFormat/>
    <w:pPr>
      <w:widowControl w:val="0"/>
      <w:suppressLineNumbers/>
    </w:p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numbering" w:customStyle="1" w:styleId="affe">
    <w:name w:val="С числами"/>
    <w:qFormat/>
    <w:rsid w:val="00461B5F"/>
  </w:style>
  <w:style w:type="numbering" w:customStyle="1" w:styleId="211">
    <w:name w:val="Список 21"/>
    <w:qFormat/>
    <w:rsid w:val="00333228"/>
  </w:style>
  <w:style w:type="numbering" w:customStyle="1" w:styleId="List6">
    <w:name w:val="List 6"/>
    <w:qFormat/>
    <w:rsid w:val="000926C2"/>
  </w:style>
  <w:style w:type="numbering" w:customStyle="1" w:styleId="List14">
    <w:name w:val="List 14"/>
    <w:qFormat/>
    <w:rsid w:val="00220485"/>
  </w:style>
  <w:style w:type="numbering" w:customStyle="1" w:styleId="List15">
    <w:name w:val="List 15"/>
    <w:qFormat/>
    <w:rsid w:val="00220485"/>
  </w:style>
  <w:style w:type="numbering" w:customStyle="1" w:styleId="List24">
    <w:name w:val="List 24"/>
    <w:qFormat/>
    <w:rsid w:val="00D872F9"/>
  </w:style>
  <w:style w:type="numbering" w:customStyle="1" w:styleId="List25">
    <w:name w:val="List 25"/>
    <w:qFormat/>
    <w:rsid w:val="00D872F9"/>
  </w:style>
  <w:style w:type="numbering" w:customStyle="1" w:styleId="List27">
    <w:name w:val="List 27"/>
    <w:qFormat/>
    <w:rsid w:val="00134957"/>
  </w:style>
  <w:style w:type="numbering" w:customStyle="1" w:styleId="List28">
    <w:name w:val="List 28"/>
    <w:qFormat/>
    <w:rsid w:val="00134957"/>
  </w:style>
  <w:style w:type="numbering" w:customStyle="1" w:styleId="List29">
    <w:name w:val="List 29"/>
    <w:qFormat/>
    <w:rsid w:val="00134957"/>
  </w:style>
  <w:style w:type="numbering" w:customStyle="1" w:styleId="51">
    <w:name w:val="Список 51"/>
    <w:qFormat/>
    <w:rsid w:val="006D22E1"/>
  </w:style>
  <w:style w:type="numbering" w:customStyle="1" w:styleId="19">
    <w:name w:val="С числами1"/>
    <w:qFormat/>
    <w:rsid w:val="008522A1"/>
  </w:style>
  <w:style w:type="table" w:styleId="afff">
    <w:name w:val="Table Grid"/>
    <w:basedOn w:val="a1"/>
    <w:rsid w:val="00286D4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9">
    <w:name w:val="Medium Grid 2"/>
    <w:basedOn w:val="a1"/>
    <w:uiPriority w:val="1"/>
    <w:rsid w:val="008522A1"/>
    <w:rPr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styleId="afff0">
    <w:name w:val="Hyperlink"/>
    <w:unhideWhenUsed/>
    <w:rsid w:val="005B7A39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B7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5CE9-1A48-4D4A-9C59-493227C9E1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0AF22-CB1C-4700-9620-B520AD151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E340E-1BAD-4075-8B27-B986A73AAA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EA4ECE-E739-40CA-9761-8E8C8FBA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28</Pages>
  <Words>6616</Words>
  <Characters>37717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machine</Company>
  <LinksUpToDate>false</LinksUpToDate>
  <CharactersWithSpaces>44245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dc:description/>
  <cp:lastModifiedBy>Клопот Светлана Анатольевна</cp:lastModifiedBy>
  <cp:revision>9</cp:revision>
  <cp:lastPrinted>2019-07-24T07:31:00Z</cp:lastPrinted>
  <dcterms:created xsi:type="dcterms:W3CDTF">2023-01-10T14:09:00Z</dcterms:created>
  <dcterms:modified xsi:type="dcterms:W3CDTF">2023-03-03T07:00:00Z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